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12" w:rsidRPr="00BF1EDD" w:rsidRDefault="00387712" w:rsidP="00EE5C8B">
      <w:pPr>
        <w:spacing w:after="0" w:line="240" w:lineRule="auto"/>
        <w:rPr>
          <w:sz w:val="18"/>
          <w:szCs w:val="18"/>
        </w:rPr>
      </w:pPr>
      <w:r w:rsidRPr="00BF1EDD">
        <w:rPr>
          <w:sz w:val="18"/>
          <w:szCs w:val="18"/>
        </w:rPr>
        <w:t xml:space="preserve">"For the past several generations we've forgotten what the psychologists call our archaic understanding, a willingness to know things in their deepest, most mythic sense. We're all born with archaic understanding, and I'd guess that the loss of it goes directly along with the loss of ourselves as creators." </w:t>
      </w:r>
    </w:p>
    <w:p w:rsidR="00387712" w:rsidRDefault="00387712" w:rsidP="00EE5C8B">
      <w:pPr>
        <w:spacing w:after="0" w:line="240" w:lineRule="auto"/>
        <w:rPr>
          <w:sz w:val="18"/>
          <w:szCs w:val="18"/>
        </w:rPr>
      </w:pPr>
      <w:r w:rsidRPr="00BF1EDD">
        <w:rPr>
          <w:sz w:val="18"/>
          <w:szCs w:val="18"/>
        </w:rPr>
        <w:t>~ Madeleine L'Engle, Walking on Water, pg. 98</w:t>
      </w:r>
    </w:p>
    <w:p w:rsidR="00B3719F" w:rsidRDefault="00B3719F" w:rsidP="00B3719F">
      <w:pPr>
        <w:spacing w:after="0"/>
        <w:rPr>
          <w:b/>
          <w:u w:val="single"/>
        </w:rPr>
      </w:pPr>
    </w:p>
    <w:p w:rsidR="00B3719F" w:rsidRDefault="00B3719F" w:rsidP="00B3719F">
      <w:pPr>
        <w:spacing w:after="0"/>
      </w:pPr>
      <w:bookmarkStart w:id="0" w:name="_GoBack"/>
      <w:r w:rsidRPr="00DB5CDE">
        <w:rPr>
          <w:b/>
          <w:u w:val="single"/>
        </w:rPr>
        <w:t>Course instructor</w:t>
      </w:r>
      <w:r>
        <w:rPr>
          <w:b/>
          <w:u w:val="single"/>
        </w:rPr>
        <w:t>/s</w:t>
      </w:r>
      <w:r>
        <w:t xml:space="preserve">: Nina Stoyan-Rosenzweig </w:t>
      </w:r>
      <w:hyperlink r:id="rId7" w:history="1">
        <w:r w:rsidRPr="00195483">
          <w:rPr>
            <w:rStyle w:val="Hyperlink"/>
          </w:rPr>
          <w:t>nstoyan@ufl.edu</w:t>
        </w:r>
      </w:hyperlink>
      <w:r>
        <w:t xml:space="preserve">  </w:t>
      </w:r>
    </w:p>
    <w:bookmarkEnd w:id="0"/>
    <w:p w:rsidR="00B3719F" w:rsidRDefault="00B3719F" w:rsidP="00B3719F">
      <w:pPr>
        <w:spacing w:after="0"/>
      </w:pPr>
      <w:r w:rsidRPr="00001DFA">
        <w:rPr>
          <w:b/>
          <w:u w:val="single"/>
        </w:rPr>
        <w:t>Office Phone</w:t>
      </w:r>
      <w:r>
        <w:t>: 352-</w:t>
      </w:r>
      <w:r w:rsidR="00F90276">
        <w:t>273-8406</w:t>
      </w:r>
      <w:r>
        <w:t xml:space="preserve"> </w:t>
      </w:r>
    </w:p>
    <w:p w:rsidR="00B3719F" w:rsidRDefault="00B3719F" w:rsidP="00B3719F">
      <w:pPr>
        <w:spacing w:after="0"/>
      </w:pPr>
      <w:r w:rsidRPr="00001DFA">
        <w:rPr>
          <w:b/>
          <w:u w:val="single"/>
        </w:rPr>
        <w:t>Office</w:t>
      </w:r>
      <w:r w:rsidRPr="00EB2238">
        <w:rPr>
          <w:b/>
        </w:rPr>
        <w:t>:</w:t>
      </w:r>
      <w:r w:rsidR="00F90276" w:rsidRPr="00EB2238">
        <w:rPr>
          <w:b/>
        </w:rPr>
        <w:t xml:space="preserve"> C3-55</w:t>
      </w:r>
      <w:r w:rsidR="007024B4" w:rsidRPr="00EB2238">
        <w:rPr>
          <w:b/>
        </w:rPr>
        <w:t xml:space="preserve">, </w:t>
      </w:r>
      <w:r w:rsidR="007024B4">
        <w:t>HSC</w:t>
      </w:r>
      <w:r w:rsidR="00F90276">
        <w:t xml:space="preserve"> Library</w:t>
      </w:r>
      <w:r>
        <w:t>, J.H. M. Health Science Center</w:t>
      </w:r>
    </w:p>
    <w:p w:rsidR="00EB2238" w:rsidRDefault="00EB2238" w:rsidP="00B3719F">
      <w:pPr>
        <w:spacing w:after="0"/>
      </w:pPr>
      <w:r w:rsidRPr="00EB2238">
        <w:rPr>
          <w:b/>
          <w:u w:val="single"/>
        </w:rPr>
        <w:t>Course Time:</w:t>
      </w:r>
      <w:r>
        <w:t xml:space="preserve"> T, 6 Period (3:30-4:45)</w:t>
      </w:r>
    </w:p>
    <w:p w:rsidR="00EB2238" w:rsidRDefault="00EB2238" w:rsidP="00B3719F">
      <w:pPr>
        <w:spacing w:after="0"/>
      </w:pPr>
      <w:r w:rsidRPr="00EB2238">
        <w:rPr>
          <w:b/>
          <w:u w:val="single"/>
        </w:rPr>
        <w:t>Location:</w:t>
      </w:r>
      <w:r>
        <w:t xml:space="preserve"> Little 117</w:t>
      </w:r>
    </w:p>
    <w:p w:rsidR="00387712" w:rsidRPr="00BF1EDD" w:rsidRDefault="00387712" w:rsidP="00B3719F">
      <w:pPr>
        <w:spacing w:after="0" w:line="240" w:lineRule="auto"/>
        <w:rPr>
          <w:sz w:val="18"/>
          <w:szCs w:val="18"/>
        </w:rPr>
      </w:pPr>
    </w:p>
    <w:p w:rsidR="00387712" w:rsidRPr="009376A3" w:rsidRDefault="00387712" w:rsidP="00EE5C8B">
      <w:pPr>
        <w:spacing w:after="0" w:line="240" w:lineRule="auto"/>
        <w:rPr>
          <w:b/>
          <w:u w:val="single"/>
        </w:rPr>
      </w:pPr>
      <w:r w:rsidRPr="009376A3">
        <w:rPr>
          <w:b/>
          <w:u w:val="single"/>
        </w:rPr>
        <w:t>Description:</w:t>
      </w:r>
    </w:p>
    <w:p w:rsidR="00387712" w:rsidRDefault="00387712" w:rsidP="00EE5C8B">
      <w:pPr>
        <w:spacing w:after="0" w:line="240" w:lineRule="auto"/>
      </w:pPr>
      <w:r>
        <w:t xml:space="preserve">In writing the seven part series </w:t>
      </w:r>
      <w:r w:rsidR="00941E2C">
        <w:t xml:space="preserve">(of novels) and one play </w:t>
      </w:r>
      <w:r>
        <w:t xml:space="preserve">on Harry Potter and his experiences at boarding school, author J.K. Rowling created a world that enthralls millions of people- old and young- around the globe.  It is a world that resonates deeply with its fans and that captures the imagination.  Harry Potter’s world is almost real- or maybe really real- for many young people.  Certainly, a generation grew up eagerly awaiting each new book and each </w:t>
      </w:r>
      <w:r w:rsidR="00025EB9">
        <w:t>film</w:t>
      </w:r>
      <w:r>
        <w:t xml:space="preserve"> was released to lines of people camped out outside the movie theaters.  Even those people who do not like to read eagerly consume 700 page books.  </w:t>
      </w:r>
    </w:p>
    <w:p w:rsidR="00387712" w:rsidRDefault="00387712" w:rsidP="00EE5C8B">
      <w:pPr>
        <w:spacing w:after="0" w:line="240" w:lineRule="auto"/>
      </w:pPr>
    </w:p>
    <w:p w:rsidR="002C2620" w:rsidRDefault="00387712" w:rsidP="00EE5C8B">
      <w:pPr>
        <w:spacing w:after="0" w:line="240" w:lineRule="auto"/>
      </w:pPr>
      <w:r>
        <w:t>Why do they love the world of Harry Potter so much? Perhaps because these 700 page books</w:t>
      </w:r>
      <w:r w:rsidRPr="00735922">
        <w:t xml:space="preserve"> precipitate them into the imaginary but infinitely believable</w:t>
      </w:r>
      <w:r w:rsidR="002F6A59">
        <w:t xml:space="preserve"> and detailed</w:t>
      </w:r>
      <w:r w:rsidRPr="00735922">
        <w:t xml:space="preserve"> landscape</w:t>
      </w:r>
      <w:r w:rsidR="002F6A59">
        <w:t>s</w:t>
      </w:r>
      <w:r w:rsidRPr="00735922">
        <w:t xml:space="preserve"> to address great</w:t>
      </w:r>
      <w:r>
        <w:t>, heroic struggles</w:t>
      </w:r>
      <w:r w:rsidRPr="00735922">
        <w:t xml:space="preserve">.  </w:t>
      </w:r>
      <w:r w:rsidR="00067187">
        <w:t>In short,</w:t>
      </w:r>
      <w:r>
        <w:t xml:space="preserve"> Rowling beautifully combines descriptions of these epic struggles with great characters and humor as well as drawing on familiar archetypes and myths.</w:t>
      </w:r>
    </w:p>
    <w:p w:rsidR="00387712" w:rsidRDefault="00387712" w:rsidP="00EE5C8B">
      <w:pPr>
        <w:spacing w:after="0" w:line="240" w:lineRule="auto"/>
      </w:pPr>
    </w:p>
    <w:p w:rsidR="00387712" w:rsidRDefault="00387712" w:rsidP="00EE5C8B">
      <w:pPr>
        <w:spacing w:after="0" w:line="240" w:lineRule="auto"/>
      </w:pPr>
      <w:r>
        <w:t xml:space="preserve">This course will explore the series, the great themes explicated therein, and Harry Potter’s hold on the human imagination through reading and discussion of the book, </w:t>
      </w:r>
      <w:r w:rsidRPr="00BF1EDD">
        <w:rPr>
          <w:u w:val="single"/>
        </w:rPr>
        <w:t>Harry Potter and Imagination: The Way Between Two Worlds</w:t>
      </w:r>
      <w:r>
        <w:t xml:space="preserve"> by Travis Prinzi,</w:t>
      </w:r>
      <w:r w:rsidR="002F6A59">
        <w:t xml:space="preserve"> and</w:t>
      </w:r>
      <w:r>
        <w:t xml:space="preserve"> reference to the actual Harry Potter series</w:t>
      </w:r>
      <w:r w:rsidR="002F6A59">
        <w:t>- books and movies</w:t>
      </w:r>
      <w:r>
        <w:t xml:space="preserve"> (a prerequisite for joining the class is familiarity with the series).    </w:t>
      </w:r>
    </w:p>
    <w:p w:rsidR="00387712" w:rsidRDefault="00387712" w:rsidP="00EE5C8B">
      <w:pPr>
        <w:spacing w:after="0" w:line="240" w:lineRule="auto"/>
      </w:pPr>
    </w:p>
    <w:p w:rsidR="00387712" w:rsidRDefault="00387712" w:rsidP="00EE5C8B">
      <w:pPr>
        <w:spacing w:after="0" w:line="240" w:lineRule="auto"/>
        <w:rPr>
          <w:rFonts w:ascii="Verdana" w:hAnsi="Verdana"/>
          <w:color w:val="000000"/>
          <w:sz w:val="20"/>
          <w:szCs w:val="20"/>
        </w:rPr>
      </w:pPr>
      <w:r>
        <w:t xml:space="preserve">In addition and through </w:t>
      </w:r>
      <w:r w:rsidRPr="009376A3">
        <w:rPr>
          <w:u w:val="single"/>
        </w:rPr>
        <w:t>Harry Potter and Imagination</w:t>
      </w:r>
      <w:r>
        <w:t>, the course will explore struggles between good and evil and the role of the individual in changing the world,</w:t>
      </w:r>
      <w:r>
        <w:rPr>
          <w:rFonts w:ascii="Verdana" w:hAnsi="Verdana"/>
          <w:color w:val="000000"/>
          <w:sz w:val="20"/>
          <w:szCs w:val="20"/>
        </w:rPr>
        <w:t xml:space="preserve"> “The great themes of Harry Potter are not communicated through textbook, theoretical, propositional statements, but are embodied in the beliefs and actions of its characters. We have already looked at the virtues extolled by J.K. Rowling, as well as the vices condemned; now we turn to an examination of her incarnations of good and evil. Along the way, readers are being called to be creative heroes in their own worlds. It is through our being shaped as creative heroes that we learn creative solutions to the problems of evil that exist in our own spheres of influence.” </w:t>
      </w:r>
    </w:p>
    <w:p w:rsidR="002C2620" w:rsidRDefault="002C2620" w:rsidP="00EE5C8B">
      <w:pPr>
        <w:spacing w:after="0" w:line="240" w:lineRule="auto"/>
        <w:rPr>
          <w:rFonts w:ascii="Verdana" w:hAnsi="Verdana"/>
          <w:color w:val="000000"/>
          <w:sz w:val="20"/>
          <w:szCs w:val="20"/>
        </w:rPr>
      </w:pPr>
    </w:p>
    <w:p w:rsidR="002C2620" w:rsidRPr="00DD4CA8" w:rsidRDefault="002C2620" w:rsidP="00EE5C8B">
      <w:pPr>
        <w:spacing w:after="0" w:line="240" w:lineRule="auto"/>
      </w:pPr>
      <w:r>
        <w:rPr>
          <w:rFonts w:ascii="Verdana" w:hAnsi="Verdana"/>
          <w:color w:val="000000"/>
          <w:sz w:val="20"/>
          <w:szCs w:val="20"/>
        </w:rPr>
        <w:t xml:space="preserve">If nothing else, Harry Potter is about a quest, a great quest that tests the strength of a child and his friends.  We will particularly explore the nature of quests from the ordinary to the extraordinary and how </w:t>
      </w:r>
      <w:r w:rsidR="00EB2238">
        <w:rPr>
          <w:rFonts w:ascii="Verdana" w:hAnsi="Verdana"/>
          <w:color w:val="000000"/>
          <w:sz w:val="20"/>
          <w:szCs w:val="20"/>
        </w:rPr>
        <w:t xml:space="preserve">the experience of </w:t>
      </w:r>
      <w:r w:rsidR="00606C3A">
        <w:rPr>
          <w:rFonts w:ascii="Verdana" w:hAnsi="Verdana"/>
          <w:color w:val="000000"/>
          <w:sz w:val="20"/>
          <w:szCs w:val="20"/>
        </w:rPr>
        <w:t xml:space="preserve">college, </w:t>
      </w:r>
      <w:r w:rsidR="00EB2238">
        <w:rPr>
          <w:rFonts w:ascii="Verdana" w:hAnsi="Verdana"/>
          <w:color w:val="000000"/>
          <w:sz w:val="20"/>
          <w:szCs w:val="20"/>
        </w:rPr>
        <w:t xml:space="preserve">or </w:t>
      </w:r>
      <w:r w:rsidR="00606C3A">
        <w:rPr>
          <w:rFonts w:ascii="Verdana" w:hAnsi="Verdana"/>
          <w:color w:val="000000"/>
          <w:sz w:val="20"/>
          <w:szCs w:val="20"/>
        </w:rPr>
        <w:t>how each life can embody a quest.</w:t>
      </w:r>
    </w:p>
    <w:p w:rsidR="00387712" w:rsidRDefault="00387712" w:rsidP="00387712">
      <w:pPr>
        <w:spacing w:after="0"/>
        <w:rPr>
          <w:rFonts w:ascii="Verdana" w:hAnsi="Verdana"/>
          <w:color w:val="000000"/>
          <w:sz w:val="20"/>
          <w:szCs w:val="20"/>
        </w:rPr>
      </w:pPr>
    </w:p>
    <w:p w:rsidR="00387712" w:rsidRPr="009376A3" w:rsidRDefault="00387712" w:rsidP="00387712">
      <w:pPr>
        <w:spacing w:after="0"/>
        <w:rPr>
          <w:rFonts w:ascii="Verdana" w:hAnsi="Verdana"/>
          <w:b/>
          <w:color w:val="000000"/>
          <w:sz w:val="20"/>
          <w:szCs w:val="20"/>
          <w:u w:val="single"/>
        </w:rPr>
      </w:pPr>
      <w:r w:rsidRPr="009376A3">
        <w:rPr>
          <w:rFonts w:ascii="Verdana" w:hAnsi="Verdana"/>
          <w:b/>
          <w:color w:val="000000"/>
          <w:sz w:val="20"/>
          <w:szCs w:val="20"/>
          <w:u w:val="single"/>
        </w:rPr>
        <w:t>Course requirements:</w:t>
      </w:r>
    </w:p>
    <w:p w:rsidR="00387712" w:rsidRDefault="00387712" w:rsidP="00387712">
      <w:pPr>
        <w:spacing w:after="0"/>
        <w:rPr>
          <w:rFonts w:ascii="Verdana" w:hAnsi="Verdana"/>
          <w:color w:val="000000"/>
          <w:sz w:val="20"/>
          <w:szCs w:val="20"/>
        </w:rPr>
      </w:pPr>
      <w:r>
        <w:rPr>
          <w:rFonts w:ascii="Verdana" w:hAnsi="Verdana"/>
          <w:color w:val="000000"/>
          <w:sz w:val="20"/>
          <w:szCs w:val="20"/>
        </w:rPr>
        <w:t xml:space="preserve">Students participating in the course will be required to </w:t>
      </w:r>
    </w:p>
    <w:p w:rsidR="00387712" w:rsidRDefault="00387712" w:rsidP="00387712">
      <w:pPr>
        <w:pStyle w:val="ListParagraph"/>
        <w:numPr>
          <w:ilvl w:val="0"/>
          <w:numId w:val="2"/>
        </w:numPr>
        <w:spacing w:after="0"/>
        <w:rPr>
          <w:rFonts w:ascii="Verdana" w:hAnsi="Verdana"/>
          <w:color w:val="000000"/>
          <w:sz w:val="20"/>
          <w:szCs w:val="20"/>
        </w:rPr>
      </w:pPr>
      <w:r>
        <w:rPr>
          <w:rFonts w:ascii="Verdana" w:hAnsi="Verdana"/>
          <w:color w:val="000000"/>
          <w:sz w:val="20"/>
          <w:szCs w:val="20"/>
        </w:rPr>
        <w:t>Have already read the series and/or seen the films</w:t>
      </w:r>
    </w:p>
    <w:p w:rsidR="00387712" w:rsidRDefault="00B3719F" w:rsidP="00387712">
      <w:pPr>
        <w:pStyle w:val="ListParagraph"/>
        <w:numPr>
          <w:ilvl w:val="0"/>
          <w:numId w:val="2"/>
        </w:numPr>
        <w:spacing w:after="0"/>
        <w:rPr>
          <w:rFonts w:ascii="Verdana" w:hAnsi="Verdana"/>
          <w:color w:val="000000"/>
          <w:sz w:val="20"/>
          <w:szCs w:val="20"/>
        </w:rPr>
      </w:pPr>
      <w:r w:rsidRPr="00B3719F">
        <w:rPr>
          <w:rFonts w:ascii="Verdana" w:hAnsi="Verdana"/>
          <w:b/>
          <w:color w:val="000000"/>
          <w:sz w:val="20"/>
          <w:szCs w:val="20"/>
        </w:rPr>
        <w:lastRenderedPageBreak/>
        <w:t>*</w:t>
      </w:r>
      <w:r>
        <w:rPr>
          <w:rFonts w:ascii="Verdana" w:hAnsi="Verdana"/>
          <w:color w:val="000000"/>
          <w:sz w:val="20"/>
          <w:szCs w:val="20"/>
        </w:rPr>
        <w:t>R</w:t>
      </w:r>
      <w:r w:rsidR="00387712" w:rsidRPr="009376A3">
        <w:rPr>
          <w:rFonts w:ascii="Verdana" w:hAnsi="Verdana"/>
          <w:color w:val="000000"/>
          <w:sz w:val="20"/>
          <w:szCs w:val="20"/>
        </w:rPr>
        <w:t>ead, attend and participate in class discussion</w:t>
      </w:r>
    </w:p>
    <w:p w:rsidR="002F6A59" w:rsidRDefault="002F6A59" w:rsidP="00387712">
      <w:pPr>
        <w:pStyle w:val="ListParagraph"/>
        <w:numPr>
          <w:ilvl w:val="0"/>
          <w:numId w:val="2"/>
        </w:numPr>
        <w:spacing w:after="0"/>
        <w:rPr>
          <w:rFonts w:ascii="Verdana" w:hAnsi="Verdana"/>
          <w:color w:val="000000"/>
          <w:sz w:val="20"/>
          <w:szCs w:val="20"/>
        </w:rPr>
      </w:pPr>
      <w:r w:rsidRPr="002F6A59">
        <w:rPr>
          <w:rFonts w:ascii="Verdana" w:hAnsi="Verdana"/>
          <w:color w:val="000000"/>
          <w:sz w:val="20"/>
          <w:szCs w:val="20"/>
        </w:rPr>
        <w:t>Write two reviews of the assigned reading</w:t>
      </w:r>
      <w:r>
        <w:rPr>
          <w:rFonts w:ascii="Verdana" w:hAnsi="Verdana"/>
          <w:color w:val="000000"/>
          <w:sz w:val="20"/>
          <w:szCs w:val="20"/>
        </w:rPr>
        <w:t xml:space="preserve"> </w:t>
      </w:r>
    </w:p>
    <w:p w:rsidR="007677D4" w:rsidRPr="002F6A59" w:rsidRDefault="007677D4" w:rsidP="00387712">
      <w:pPr>
        <w:pStyle w:val="ListParagraph"/>
        <w:numPr>
          <w:ilvl w:val="0"/>
          <w:numId w:val="2"/>
        </w:numPr>
        <w:spacing w:after="0"/>
        <w:rPr>
          <w:rFonts w:ascii="Verdana" w:hAnsi="Verdana"/>
          <w:color w:val="000000"/>
          <w:sz w:val="20"/>
          <w:szCs w:val="20"/>
        </w:rPr>
      </w:pPr>
      <w:r>
        <w:rPr>
          <w:rFonts w:ascii="Verdana" w:hAnsi="Verdana"/>
          <w:color w:val="000000"/>
          <w:sz w:val="20"/>
          <w:szCs w:val="20"/>
        </w:rPr>
        <w:t>Complete a personal quest during the week of July 3, 2017</w:t>
      </w:r>
    </w:p>
    <w:p w:rsidR="00387712" w:rsidRPr="009376A3" w:rsidRDefault="00B3719F" w:rsidP="00387712">
      <w:pPr>
        <w:pStyle w:val="ListParagraph"/>
        <w:numPr>
          <w:ilvl w:val="0"/>
          <w:numId w:val="2"/>
        </w:numPr>
        <w:spacing w:after="0"/>
        <w:rPr>
          <w:rFonts w:ascii="Verdana" w:hAnsi="Verdana"/>
          <w:color w:val="000000"/>
          <w:sz w:val="20"/>
          <w:szCs w:val="20"/>
        </w:rPr>
      </w:pPr>
      <w:r w:rsidRPr="00B3719F">
        <w:rPr>
          <w:rFonts w:ascii="Verdana" w:hAnsi="Verdana"/>
          <w:b/>
          <w:color w:val="000000"/>
          <w:sz w:val="20"/>
          <w:szCs w:val="20"/>
        </w:rPr>
        <w:t>*</w:t>
      </w:r>
      <w:r w:rsidR="00387712">
        <w:rPr>
          <w:rFonts w:ascii="Verdana" w:hAnsi="Verdana"/>
          <w:color w:val="000000"/>
          <w:sz w:val="20"/>
          <w:szCs w:val="20"/>
        </w:rPr>
        <w:t xml:space="preserve">Complete one of the modules at </w:t>
      </w:r>
      <w:hyperlink r:id="rId8" w:history="1">
        <w:r w:rsidR="00387712" w:rsidRPr="00F20C4A">
          <w:rPr>
            <w:rStyle w:val="Hyperlink"/>
            <w:rFonts w:ascii="Verdana" w:hAnsi="Verdana"/>
            <w:sz w:val="20"/>
            <w:szCs w:val="20"/>
          </w:rPr>
          <w:t>http://www.nlm.nih.gov/exhibition/harrypottersworld/higherEducation.html</w:t>
        </w:r>
      </w:hyperlink>
      <w:r w:rsidR="00387712">
        <w:rPr>
          <w:rFonts w:ascii="Verdana" w:hAnsi="Verdana"/>
          <w:color w:val="000000"/>
          <w:sz w:val="20"/>
          <w:szCs w:val="20"/>
        </w:rPr>
        <w:t xml:space="preserve"> </w:t>
      </w:r>
      <w:r>
        <w:rPr>
          <w:rFonts w:ascii="Verdana" w:hAnsi="Verdana"/>
          <w:color w:val="000000"/>
          <w:sz w:val="20"/>
          <w:szCs w:val="20"/>
        </w:rPr>
        <w:t>- show evidence of completion of module.</w:t>
      </w:r>
    </w:p>
    <w:p w:rsidR="00387712" w:rsidRPr="009376A3" w:rsidRDefault="00B3719F" w:rsidP="00EE5C8B">
      <w:pPr>
        <w:pStyle w:val="ListParagraph"/>
        <w:numPr>
          <w:ilvl w:val="0"/>
          <w:numId w:val="2"/>
        </w:numPr>
        <w:spacing w:after="0" w:line="240" w:lineRule="auto"/>
        <w:rPr>
          <w:rFonts w:ascii="Verdana" w:hAnsi="Verdana"/>
          <w:color w:val="000000"/>
          <w:sz w:val="20"/>
          <w:szCs w:val="20"/>
        </w:rPr>
      </w:pPr>
      <w:r w:rsidRPr="00B3719F">
        <w:rPr>
          <w:rFonts w:ascii="Verdana" w:hAnsi="Verdana"/>
          <w:b/>
          <w:color w:val="000000"/>
          <w:sz w:val="20"/>
          <w:szCs w:val="20"/>
        </w:rPr>
        <w:t>*</w:t>
      </w:r>
      <w:r w:rsidR="00387712">
        <w:rPr>
          <w:rFonts w:ascii="Verdana" w:hAnsi="Verdana"/>
          <w:color w:val="000000"/>
          <w:sz w:val="20"/>
          <w:szCs w:val="20"/>
        </w:rPr>
        <w:t xml:space="preserve">complete a project that can either </w:t>
      </w:r>
      <w:r w:rsidR="00387712" w:rsidRPr="00EE5C8B">
        <w:rPr>
          <w:rFonts w:ascii="Verdana" w:hAnsi="Verdana"/>
          <w:b/>
          <w:color w:val="000000"/>
          <w:sz w:val="20"/>
          <w:szCs w:val="20"/>
          <w:u w:val="single"/>
        </w:rPr>
        <w:t>a) involve</w:t>
      </w:r>
      <w:r w:rsidR="00387712">
        <w:rPr>
          <w:rFonts w:ascii="Verdana" w:hAnsi="Verdana"/>
          <w:color w:val="000000"/>
          <w:sz w:val="20"/>
          <w:szCs w:val="20"/>
        </w:rPr>
        <w:t xml:space="preserve"> personal or creative reflections such as exploring the impact of Harry Potter’s world on their own worlds- the way in which this literature challenged them to:</w:t>
      </w:r>
    </w:p>
    <w:p w:rsidR="00387712" w:rsidRDefault="00387712" w:rsidP="00EE5C8B">
      <w:pPr>
        <w:spacing w:after="0" w:line="240" w:lineRule="auto"/>
        <w:rPr>
          <w:rFonts w:ascii="Verdana" w:hAnsi="Verdana"/>
          <w:color w:val="000000"/>
          <w:sz w:val="20"/>
          <w:szCs w:val="20"/>
        </w:rPr>
      </w:pPr>
      <w:r>
        <w:rPr>
          <w:rFonts w:ascii="Verdana" w:hAnsi="Verdana"/>
          <w:color w:val="000000"/>
          <w:sz w:val="20"/>
          <w:szCs w:val="20"/>
        </w:rPr>
        <w:t xml:space="preserve"> </w:t>
      </w:r>
    </w:p>
    <w:p w:rsidR="00387712" w:rsidRPr="002C2620" w:rsidRDefault="00387712" w:rsidP="002C2620">
      <w:pPr>
        <w:spacing w:after="0" w:line="240" w:lineRule="auto"/>
        <w:ind w:left="810"/>
        <w:rPr>
          <w:rFonts w:ascii="Verdana" w:hAnsi="Verdana"/>
          <w:color w:val="000000"/>
          <w:sz w:val="18"/>
          <w:szCs w:val="18"/>
        </w:rPr>
      </w:pPr>
      <w:r w:rsidRPr="00EE5C8B">
        <w:rPr>
          <w:rFonts w:ascii="Verdana" w:hAnsi="Verdana"/>
          <w:color w:val="000000"/>
          <w:sz w:val="18"/>
          <w:szCs w:val="18"/>
        </w:rPr>
        <w:t xml:space="preserve">“Great imaginative literature places the readers between two worlds - the story world and the world of daily life - and challenges readers </w:t>
      </w:r>
      <w:r w:rsidRPr="00EE5C8B">
        <w:rPr>
          <w:rFonts w:ascii="Verdana" w:hAnsi="Verdana"/>
          <w:color w:val="000000"/>
          <w:sz w:val="18"/>
          <w:szCs w:val="18"/>
          <w:highlight w:val="yellow"/>
        </w:rPr>
        <w:t>to imagine and to act for a better world</w:t>
      </w:r>
      <w:r w:rsidRPr="00EE5C8B">
        <w:rPr>
          <w:rFonts w:ascii="Verdana" w:hAnsi="Verdana"/>
          <w:color w:val="000000"/>
          <w:sz w:val="18"/>
          <w:szCs w:val="18"/>
        </w:rPr>
        <w:t xml:space="preserve">.” </w:t>
      </w:r>
      <w:hyperlink r:id="rId9" w:history="1">
        <w:r w:rsidRPr="00EE5C8B">
          <w:rPr>
            <w:rStyle w:val="Hyperlink"/>
            <w:rFonts w:ascii="Verdana" w:hAnsi="Verdana"/>
            <w:sz w:val="18"/>
            <w:szCs w:val="18"/>
          </w:rPr>
          <w:t>http://www.amazon.com/Harry-Potter-Imagination-Between-Worlds/dp/0982238517</w:t>
        </w:r>
      </w:hyperlink>
      <w:r w:rsidRPr="00EE5C8B">
        <w:rPr>
          <w:rFonts w:ascii="Verdana" w:hAnsi="Verdana"/>
          <w:color w:val="000000"/>
          <w:sz w:val="18"/>
          <w:szCs w:val="18"/>
        </w:rPr>
        <w:t xml:space="preserve"> </w:t>
      </w:r>
    </w:p>
    <w:p w:rsidR="00D25A7E" w:rsidRDefault="007024B4" w:rsidP="00EE5C8B">
      <w:pPr>
        <w:pBdr>
          <w:bottom w:val="dotted" w:sz="24" w:space="1" w:color="auto"/>
        </w:pBdr>
        <w:spacing w:after="0" w:line="240" w:lineRule="auto"/>
        <w:ind w:left="810"/>
      </w:pPr>
      <w:r w:rsidRPr="00FD5DEA">
        <w:rPr>
          <w:rFonts w:ascii="Verdana" w:hAnsi="Verdana"/>
          <w:color w:val="000000"/>
          <w:sz w:val="20"/>
          <w:szCs w:val="20"/>
        </w:rPr>
        <w:t>Or</w:t>
      </w:r>
      <w:r w:rsidR="00387712" w:rsidRPr="00FD5DEA">
        <w:rPr>
          <w:rFonts w:ascii="Verdana" w:hAnsi="Verdana"/>
          <w:color w:val="000000"/>
          <w:sz w:val="20"/>
          <w:szCs w:val="20"/>
        </w:rPr>
        <w:t xml:space="preserve"> </w:t>
      </w:r>
      <w:r w:rsidR="00387712" w:rsidRPr="00EE5C8B">
        <w:rPr>
          <w:rFonts w:ascii="Verdana" w:hAnsi="Verdana"/>
          <w:b/>
          <w:color w:val="000000"/>
          <w:sz w:val="20"/>
          <w:szCs w:val="20"/>
          <w:u w:val="single"/>
        </w:rPr>
        <w:t>b) complete</w:t>
      </w:r>
      <w:r w:rsidR="00387712">
        <w:rPr>
          <w:rFonts w:ascii="Verdana" w:hAnsi="Verdana"/>
          <w:color w:val="000000"/>
          <w:sz w:val="20"/>
          <w:szCs w:val="20"/>
        </w:rPr>
        <w:t xml:space="preserve"> </w:t>
      </w:r>
      <w:r w:rsidR="00387712" w:rsidRPr="00FD5DEA">
        <w:rPr>
          <w:rFonts w:ascii="Verdana" w:hAnsi="Verdana"/>
          <w:color w:val="000000"/>
          <w:sz w:val="20"/>
          <w:szCs w:val="20"/>
        </w:rPr>
        <w:t xml:space="preserve">an academic project that explores </w:t>
      </w:r>
      <w:r w:rsidR="00387712">
        <w:rPr>
          <w:rFonts w:ascii="Verdana" w:hAnsi="Verdana"/>
          <w:color w:val="000000"/>
          <w:sz w:val="20"/>
          <w:szCs w:val="20"/>
        </w:rPr>
        <w:t>historical, mythological, or ethical issues</w:t>
      </w:r>
      <w:r w:rsidR="00EE5C8B">
        <w:rPr>
          <w:rFonts w:ascii="Verdana" w:hAnsi="Verdana"/>
          <w:color w:val="000000"/>
          <w:sz w:val="20"/>
          <w:szCs w:val="20"/>
        </w:rPr>
        <w:t xml:space="preserve"> in the Harry Potter series.</w:t>
      </w:r>
    </w:p>
    <w:p w:rsidR="00EE5C8B" w:rsidRDefault="00EE5C8B" w:rsidP="00D25A7E">
      <w:pPr>
        <w:spacing w:after="0" w:line="240" w:lineRule="auto"/>
      </w:pPr>
    </w:p>
    <w:p w:rsidR="00B3719F" w:rsidRPr="00B3719F" w:rsidRDefault="00B3719F" w:rsidP="00B3719F">
      <w:pPr>
        <w:spacing w:after="0" w:line="240" w:lineRule="auto"/>
        <w:rPr>
          <w:b/>
          <w:u w:val="single"/>
        </w:rPr>
      </w:pPr>
      <w:r w:rsidRPr="00B3719F">
        <w:rPr>
          <w:b/>
          <w:u w:val="single"/>
        </w:rPr>
        <w:t>Grading:</w:t>
      </w:r>
    </w:p>
    <w:p w:rsidR="00B3719F" w:rsidRDefault="00B3719F" w:rsidP="00B3719F">
      <w:pPr>
        <w:spacing w:after="0" w:line="240" w:lineRule="auto"/>
      </w:pPr>
      <w:r>
        <w:t>Students will be graded on the following criteria:</w:t>
      </w:r>
    </w:p>
    <w:p w:rsidR="00B3719F" w:rsidRDefault="00F90276" w:rsidP="00B3719F">
      <w:pPr>
        <w:spacing w:after="0" w:line="240" w:lineRule="auto"/>
      </w:pPr>
      <w:r>
        <w:t>1. Attendance and p</w:t>
      </w:r>
      <w:r w:rsidR="00B3719F">
        <w:t>articipation in class (40 points</w:t>
      </w:r>
      <w:r>
        <w:t>)</w:t>
      </w:r>
    </w:p>
    <w:p w:rsidR="00B3719F" w:rsidRDefault="00B3719F" w:rsidP="00B3719F">
      <w:pPr>
        <w:spacing w:after="0" w:line="240" w:lineRule="auto"/>
      </w:pPr>
      <w:r>
        <w:t>2. Project (</w:t>
      </w:r>
      <w:r w:rsidR="00F90276">
        <w:t>25</w:t>
      </w:r>
      <w:r>
        <w:t xml:space="preserve"> points)</w:t>
      </w:r>
    </w:p>
    <w:p w:rsidR="00B3719F" w:rsidRDefault="00B3719F" w:rsidP="00B3719F">
      <w:pPr>
        <w:spacing w:after="0" w:line="240" w:lineRule="auto"/>
      </w:pPr>
      <w:r>
        <w:t>3. Reflection/summary</w:t>
      </w:r>
      <w:r w:rsidR="00F90276">
        <w:t xml:space="preserve"> (half page)</w:t>
      </w:r>
      <w:r>
        <w:t xml:space="preserve"> of </w:t>
      </w:r>
      <w:r w:rsidR="002F6A59">
        <w:t>readings (20 points)</w:t>
      </w:r>
    </w:p>
    <w:p w:rsidR="001F6FAE" w:rsidRDefault="001F6FAE" w:rsidP="00B3719F">
      <w:pPr>
        <w:spacing w:after="0" w:line="240" w:lineRule="auto"/>
      </w:pPr>
      <w:r>
        <w:t>4.Complete a quest… (10 points)</w:t>
      </w:r>
    </w:p>
    <w:p w:rsidR="00B3719F" w:rsidRDefault="00C60436" w:rsidP="00B3719F">
      <w:pPr>
        <w:spacing w:after="0" w:line="240" w:lineRule="auto"/>
      </w:pPr>
      <w:r>
        <w:t>5</w:t>
      </w:r>
      <w:r w:rsidR="00B3719F">
        <w:t>. Completion of on line module (5 points)</w:t>
      </w:r>
    </w:p>
    <w:p w:rsidR="00B3719F" w:rsidRDefault="00B3719F" w:rsidP="00B3719F">
      <w:pPr>
        <w:spacing w:after="0" w:line="240" w:lineRule="auto"/>
      </w:pPr>
    </w:p>
    <w:p w:rsidR="00B3719F" w:rsidRPr="00B3719F" w:rsidRDefault="00B3719F" w:rsidP="00B3719F">
      <w:pPr>
        <w:spacing w:after="0" w:line="240" w:lineRule="auto"/>
        <w:rPr>
          <w:b/>
        </w:rPr>
      </w:pPr>
      <w:r w:rsidRPr="00B3719F">
        <w:rPr>
          <w:b/>
        </w:rPr>
        <w:t>*Completion of all requirements is needed for grading</w:t>
      </w:r>
    </w:p>
    <w:p w:rsidR="00B3719F" w:rsidRDefault="00B3719F" w:rsidP="00B3719F">
      <w:pPr>
        <w:spacing w:after="0" w:line="240" w:lineRule="auto"/>
      </w:pPr>
    </w:p>
    <w:p w:rsidR="00B3719F" w:rsidRDefault="00B3719F" w:rsidP="00B3719F">
      <w:pPr>
        <w:spacing w:after="0" w:line="240" w:lineRule="auto"/>
      </w:pPr>
      <w:r w:rsidRPr="00B3719F">
        <w:rPr>
          <w:b/>
          <w:u w:val="single"/>
        </w:rPr>
        <w:t>Attendance:</w:t>
      </w:r>
      <w:r>
        <w:t xml:space="preserve"> Attendance in this course is mandatory.  Two absences will be allowed without a deduction of points; every absence beyond two will result in a reduction of three points from the final grade.  Two additional absences documented by a doctor’s note can be made up through attendance at an additional special event.</w:t>
      </w:r>
    </w:p>
    <w:p w:rsidR="00B3719F" w:rsidRDefault="00B3719F" w:rsidP="00B3719F">
      <w:pPr>
        <w:spacing w:after="0" w:line="240" w:lineRule="auto"/>
      </w:pPr>
    </w:p>
    <w:p w:rsidR="00F90276" w:rsidRDefault="00E92E63" w:rsidP="00D25A7E">
      <w:pPr>
        <w:spacing w:after="0" w:line="240" w:lineRule="auto"/>
        <w:rPr>
          <w:b/>
          <w:u w:val="single"/>
        </w:rPr>
      </w:pPr>
      <w:r w:rsidRPr="00B3719F">
        <w:rPr>
          <w:b/>
          <w:u w:val="single"/>
        </w:rPr>
        <w:t>Class schedule:</w:t>
      </w:r>
    </w:p>
    <w:p w:rsidR="004B2A3E" w:rsidRDefault="004B2A3E" w:rsidP="00B3719F">
      <w:pPr>
        <w:spacing w:after="0" w:line="240" w:lineRule="auto"/>
        <w:rPr>
          <w:b/>
          <w:u w:val="single"/>
        </w:rPr>
      </w:pPr>
    </w:p>
    <w:tbl>
      <w:tblPr>
        <w:tblStyle w:val="TableGrid"/>
        <w:tblW w:w="0" w:type="auto"/>
        <w:tblLook w:val="04A0" w:firstRow="1" w:lastRow="0" w:firstColumn="1" w:lastColumn="0" w:noHBand="0" w:noVBand="1"/>
      </w:tblPr>
      <w:tblGrid>
        <w:gridCol w:w="2157"/>
        <w:gridCol w:w="2157"/>
        <w:gridCol w:w="2158"/>
        <w:gridCol w:w="2158"/>
      </w:tblGrid>
      <w:tr w:rsidR="00EB2238" w:rsidTr="00EB2238">
        <w:tc>
          <w:tcPr>
            <w:tcW w:w="2157" w:type="dxa"/>
          </w:tcPr>
          <w:p w:rsidR="00EB2238" w:rsidRPr="00EB2238" w:rsidRDefault="00EB2238" w:rsidP="00B3719F">
            <w:pPr>
              <w:rPr>
                <w:b/>
              </w:rPr>
            </w:pPr>
            <w:r w:rsidRPr="00EB2238">
              <w:rPr>
                <w:b/>
              </w:rPr>
              <w:t>Date</w:t>
            </w:r>
          </w:p>
        </w:tc>
        <w:tc>
          <w:tcPr>
            <w:tcW w:w="2157" w:type="dxa"/>
          </w:tcPr>
          <w:p w:rsidR="00EB2238" w:rsidRPr="007677D4" w:rsidRDefault="007677D4" w:rsidP="00B3719F">
            <w:r>
              <w:t>Topic</w:t>
            </w:r>
          </w:p>
        </w:tc>
        <w:tc>
          <w:tcPr>
            <w:tcW w:w="2158" w:type="dxa"/>
          </w:tcPr>
          <w:p w:rsidR="00EB2238" w:rsidRPr="007677D4" w:rsidRDefault="001F6FAE" w:rsidP="00B3719F">
            <w:r>
              <w:t>Discussion questions</w:t>
            </w:r>
          </w:p>
        </w:tc>
        <w:tc>
          <w:tcPr>
            <w:tcW w:w="2158" w:type="dxa"/>
          </w:tcPr>
          <w:p w:rsidR="00EB2238" w:rsidRPr="007677D4" w:rsidRDefault="001F6FAE" w:rsidP="00B3719F">
            <w:r>
              <w:t>Readings</w:t>
            </w:r>
          </w:p>
        </w:tc>
      </w:tr>
      <w:tr w:rsidR="00EB2238" w:rsidTr="00EB2238">
        <w:tc>
          <w:tcPr>
            <w:tcW w:w="2157" w:type="dxa"/>
          </w:tcPr>
          <w:p w:rsidR="00EB2238" w:rsidRPr="00EB2238" w:rsidRDefault="00EB2238" w:rsidP="00B3719F">
            <w:r w:rsidRPr="00EB2238">
              <w:t>June 27</w:t>
            </w:r>
          </w:p>
        </w:tc>
        <w:tc>
          <w:tcPr>
            <w:tcW w:w="2157" w:type="dxa"/>
          </w:tcPr>
          <w:p w:rsidR="001F6FAE" w:rsidRDefault="007677D4" w:rsidP="00B3719F">
            <w:r>
              <w:t>Intro to the class</w:t>
            </w:r>
          </w:p>
          <w:p w:rsidR="007677D4" w:rsidRPr="007677D4" w:rsidRDefault="007677D4" w:rsidP="00B3719F">
            <w:r>
              <w:t>Harry Potter and the Hero’s Journey</w:t>
            </w:r>
          </w:p>
        </w:tc>
        <w:tc>
          <w:tcPr>
            <w:tcW w:w="2158" w:type="dxa"/>
          </w:tcPr>
          <w:p w:rsidR="00EB2238" w:rsidRPr="007677D4" w:rsidRDefault="001F6FAE" w:rsidP="00B3719F">
            <w:r>
              <w:t>What was/is your experience with Harry Potter?</w:t>
            </w:r>
          </w:p>
        </w:tc>
        <w:tc>
          <w:tcPr>
            <w:tcW w:w="2158" w:type="dxa"/>
          </w:tcPr>
          <w:p w:rsidR="00EB2238" w:rsidRPr="007677D4" w:rsidRDefault="001F6FAE" w:rsidP="00B3719F">
            <w:r>
              <w:t>HPI Ch 1 and 2</w:t>
            </w:r>
          </w:p>
        </w:tc>
      </w:tr>
      <w:tr w:rsidR="007677D4" w:rsidTr="007677D4">
        <w:tc>
          <w:tcPr>
            <w:tcW w:w="2157" w:type="dxa"/>
          </w:tcPr>
          <w:p w:rsidR="007677D4" w:rsidRPr="00EB2238" w:rsidRDefault="007677D4" w:rsidP="00EB2238">
            <w:r w:rsidRPr="00EB2238">
              <w:t>July 4</w:t>
            </w:r>
          </w:p>
        </w:tc>
        <w:tc>
          <w:tcPr>
            <w:tcW w:w="6473" w:type="dxa"/>
            <w:gridSpan w:val="3"/>
          </w:tcPr>
          <w:p w:rsidR="007677D4" w:rsidRPr="007677D4" w:rsidRDefault="007677D4" w:rsidP="00B3719F">
            <w:r w:rsidRPr="007677D4">
              <w:t>No Class- complete a quest</w:t>
            </w:r>
          </w:p>
        </w:tc>
      </w:tr>
      <w:tr w:rsidR="00EB2238" w:rsidTr="00EB2238">
        <w:tc>
          <w:tcPr>
            <w:tcW w:w="2157" w:type="dxa"/>
          </w:tcPr>
          <w:p w:rsidR="00EB2238" w:rsidRPr="00EB2238" w:rsidRDefault="00EB2238" w:rsidP="00B3719F">
            <w:r w:rsidRPr="00EB2238">
              <w:t>July 11</w:t>
            </w:r>
          </w:p>
        </w:tc>
        <w:tc>
          <w:tcPr>
            <w:tcW w:w="2157" w:type="dxa"/>
          </w:tcPr>
          <w:p w:rsidR="00EB2238" w:rsidRDefault="007677D4" w:rsidP="00B3719F">
            <w:r>
              <w:t>Harry Potter and Race</w:t>
            </w:r>
          </w:p>
          <w:p w:rsidR="007677D4" w:rsidRPr="007677D4" w:rsidRDefault="007677D4" w:rsidP="00B3719F">
            <w:r>
              <w:t>Harry Potter Values</w:t>
            </w:r>
          </w:p>
        </w:tc>
        <w:tc>
          <w:tcPr>
            <w:tcW w:w="2158" w:type="dxa"/>
          </w:tcPr>
          <w:p w:rsidR="007677D4" w:rsidRDefault="007677D4" w:rsidP="007677D4">
            <w:pPr>
              <w:pStyle w:val="Default"/>
              <w:rPr>
                <w:sz w:val="20"/>
                <w:szCs w:val="20"/>
              </w:rPr>
            </w:pPr>
            <w:r>
              <w:rPr>
                <w:sz w:val="20"/>
                <w:szCs w:val="20"/>
              </w:rPr>
              <w:t xml:space="preserve">What are the values of Harry Potter? What traits are extolled or demeaned in the series? </w:t>
            </w:r>
          </w:p>
          <w:p w:rsidR="00EB2238" w:rsidRPr="007677D4" w:rsidRDefault="00EB2238" w:rsidP="00B3719F"/>
        </w:tc>
        <w:tc>
          <w:tcPr>
            <w:tcW w:w="2158" w:type="dxa"/>
          </w:tcPr>
          <w:p w:rsidR="00EB2238" w:rsidRPr="007677D4" w:rsidRDefault="001F6FAE" w:rsidP="00B3719F">
            <w:r>
              <w:t>HPI Ch 5, 6, 8,9,10</w:t>
            </w:r>
          </w:p>
        </w:tc>
      </w:tr>
      <w:tr w:rsidR="00EB2238" w:rsidTr="00EB2238">
        <w:tc>
          <w:tcPr>
            <w:tcW w:w="2157" w:type="dxa"/>
          </w:tcPr>
          <w:p w:rsidR="00EB2238" w:rsidRPr="00EB2238" w:rsidRDefault="00EB2238" w:rsidP="00B3719F">
            <w:r w:rsidRPr="00EB2238">
              <w:t>July 18</w:t>
            </w:r>
          </w:p>
        </w:tc>
        <w:tc>
          <w:tcPr>
            <w:tcW w:w="2157" w:type="dxa"/>
          </w:tcPr>
          <w:p w:rsidR="00EB2238" w:rsidRDefault="007677D4" w:rsidP="00B3719F">
            <w:r>
              <w:t>Mythical creatures</w:t>
            </w:r>
          </w:p>
          <w:p w:rsidR="007677D4" w:rsidRDefault="007677D4" w:rsidP="00B3719F">
            <w:r>
              <w:t>And plants</w:t>
            </w:r>
          </w:p>
          <w:p w:rsidR="001F6FAE" w:rsidRDefault="001F6FAE" w:rsidP="001F6FAE">
            <w:pPr>
              <w:pStyle w:val="Default"/>
              <w:rPr>
                <w:sz w:val="20"/>
                <w:szCs w:val="20"/>
              </w:rPr>
            </w:pPr>
            <w:r>
              <w:rPr>
                <w:sz w:val="20"/>
                <w:szCs w:val="20"/>
              </w:rPr>
              <w:lastRenderedPageBreak/>
              <w:t xml:space="preserve">Herbology and potions: what plants are real and which imaginary. Look through materials on herbal medicines and their real life uses. </w:t>
            </w:r>
          </w:p>
          <w:p w:rsidR="001F6FAE" w:rsidRPr="007677D4" w:rsidRDefault="001F6FAE" w:rsidP="00B3719F"/>
        </w:tc>
        <w:tc>
          <w:tcPr>
            <w:tcW w:w="2158" w:type="dxa"/>
          </w:tcPr>
          <w:p w:rsidR="007677D4" w:rsidRDefault="007677D4" w:rsidP="007677D4">
            <w:pPr>
              <w:pStyle w:val="Default"/>
              <w:rPr>
                <w:sz w:val="20"/>
                <w:szCs w:val="20"/>
              </w:rPr>
            </w:pPr>
            <w:r>
              <w:rPr>
                <w:sz w:val="20"/>
                <w:szCs w:val="20"/>
              </w:rPr>
              <w:lastRenderedPageBreak/>
              <w:t xml:space="preserve">What mythical creatures and ideas does JK Rowling bring </w:t>
            </w:r>
            <w:r>
              <w:rPr>
                <w:sz w:val="20"/>
                <w:szCs w:val="20"/>
              </w:rPr>
              <w:lastRenderedPageBreak/>
              <w:t xml:space="preserve">to the series? How does drawing on these known figures make the world of Potter more familiar and perhaps believable? </w:t>
            </w:r>
          </w:p>
          <w:p w:rsidR="00EB2238" w:rsidRPr="001F6FAE" w:rsidRDefault="001F6FAE" w:rsidP="001F6FAE">
            <w:pPr>
              <w:pStyle w:val="Default"/>
              <w:rPr>
                <w:sz w:val="20"/>
                <w:szCs w:val="20"/>
              </w:rPr>
            </w:pPr>
            <w:r>
              <w:rPr>
                <w:sz w:val="20"/>
                <w:szCs w:val="20"/>
              </w:rPr>
              <w:t xml:space="preserve">Herbology and potions: what plants are real and which imaginary. </w:t>
            </w:r>
          </w:p>
        </w:tc>
        <w:tc>
          <w:tcPr>
            <w:tcW w:w="2158" w:type="dxa"/>
          </w:tcPr>
          <w:p w:rsidR="00EB2238" w:rsidRPr="007677D4" w:rsidRDefault="001F6FAE" w:rsidP="00B3719F">
            <w:r>
              <w:lastRenderedPageBreak/>
              <w:t>HPI Ch 13 14, 15</w:t>
            </w:r>
          </w:p>
        </w:tc>
      </w:tr>
      <w:tr w:rsidR="00EB2238" w:rsidTr="00EB2238">
        <w:tc>
          <w:tcPr>
            <w:tcW w:w="2157" w:type="dxa"/>
          </w:tcPr>
          <w:p w:rsidR="00EB2238" w:rsidRPr="00EB2238" w:rsidRDefault="00EB2238" w:rsidP="00B3719F">
            <w:r w:rsidRPr="00EB2238">
              <w:t>July 25</w:t>
            </w:r>
          </w:p>
        </w:tc>
        <w:tc>
          <w:tcPr>
            <w:tcW w:w="2157" w:type="dxa"/>
          </w:tcPr>
          <w:p w:rsidR="001F6FAE" w:rsidRDefault="001F6FAE" w:rsidP="00B3719F">
            <w:r>
              <w:t>Harry Potter and history.</w:t>
            </w:r>
          </w:p>
          <w:p w:rsidR="00EB2238" w:rsidRPr="007677D4" w:rsidRDefault="001F6FAE" w:rsidP="00B3719F">
            <w:r>
              <w:t>Stories and healing- why do we respond to stories so stongly?</w:t>
            </w:r>
          </w:p>
        </w:tc>
        <w:tc>
          <w:tcPr>
            <w:tcW w:w="2158" w:type="dxa"/>
          </w:tcPr>
          <w:p w:rsidR="00EB2238" w:rsidRDefault="001F6FAE" w:rsidP="00B3719F">
            <w:r>
              <w:t>How does Harry Potter draw on history to make the experience seem more realistic?</w:t>
            </w:r>
          </w:p>
          <w:p w:rsidR="001F6FAE" w:rsidRDefault="001F6FAE" w:rsidP="001F6FAE">
            <w:pPr>
              <w:pStyle w:val="Default"/>
              <w:rPr>
                <w:sz w:val="20"/>
                <w:szCs w:val="20"/>
              </w:rPr>
            </w:pPr>
            <w:r>
              <w:rPr>
                <w:sz w:val="20"/>
                <w:szCs w:val="20"/>
              </w:rPr>
              <w:t xml:space="preserve">How do healers use stories in healing? </w:t>
            </w:r>
          </w:p>
          <w:p w:rsidR="001F6FAE" w:rsidRPr="001F6FAE" w:rsidRDefault="001F6FAE" w:rsidP="001F6FAE">
            <w:pPr>
              <w:pStyle w:val="Default"/>
              <w:rPr>
                <w:sz w:val="20"/>
                <w:szCs w:val="20"/>
              </w:rPr>
            </w:pPr>
            <w:r>
              <w:rPr>
                <w:sz w:val="20"/>
                <w:szCs w:val="20"/>
              </w:rPr>
              <w:t xml:space="preserve">How does telling stories help heal? </w:t>
            </w:r>
          </w:p>
        </w:tc>
        <w:tc>
          <w:tcPr>
            <w:tcW w:w="2158" w:type="dxa"/>
          </w:tcPr>
          <w:p w:rsidR="00EB2238" w:rsidRPr="007677D4" w:rsidRDefault="001F6FAE" w:rsidP="00B3719F">
            <w:r>
              <w:t xml:space="preserve">HPI Ch 3, </w:t>
            </w:r>
            <w:r w:rsidR="00C60436">
              <w:t xml:space="preserve">4, and </w:t>
            </w:r>
            <w:r>
              <w:t>7</w:t>
            </w:r>
          </w:p>
        </w:tc>
      </w:tr>
      <w:tr w:rsidR="00EB2238" w:rsidTr="00EB2238">
        <w:tc>
          <w:tcPr>
            <w:tcW w:w="2157" w:type="dxa"/>
          </w:tcPr>
          <w:p w:rsidR="00EB2238" w:rsidRPr="007677D4" w:rsidRDefault="007677D4" w:rsidP="00B3719F">
            <w:r w:rsidRPr="007677D4">
              <w:t>August 1</w:t>
            </w:r>
          </w:p>
        </w:tc>
        <w:tc>
          <w:tcPr>
            <w:tcW w:w="2157" w:type="dxa"/>
          </w:tcPr>
          <w:p w:rsidR="00EB2238" w:rsidRPr="007677D4" w:rsidRDefault="001F6FAE" w:rsidP="00B3719F">
            <w:r>
              <w:t>Discuss projects and quests.</w:t>
            </w:r>
          </w:p>
        </w:tc>
        <w:tc>
          <w:tcPr>
            <w:tcW w:w="2158" w:type="dxa"/>
          </w:tcPr>
          <w:p w:rsidR="00EB2238" w:rsidRPr="007677D4" w:rsidRDefault="00EB2238" w:rsidP="00B3719F"/>
        </w:tc>
        <w:tc>
          <w:tcPr>
            <w:tcW w:w="2158" w:type="dxa"/>
          </w:tcPr>
          <w:p w:rsidR="00EB2238" w:rsidRPr="007677D4" w:rsidRDefault="00C60436" w:rsidP="00B3719F">
            <w:r>
              <w:t>HPI Ch 11 and 12</w:t>
            </w:r>
          </w:p>
        </w:tc>
      </w:tr>
    </w:tbl>
    <w:p w:rsidR="00EB2238" w:rsidRDefault="00EB2238" w:rsidP="00B3719F">
      <w:pPr>
        <w:spacing w:after="0" w:line="240" w:lineRule="auto"/>
        <w:rPr>
          <w:b/>
          <w:u w:val="single"/>
        </w:rPr>
      </w:pPr>
    </w:p>
    <w:p w:rsidR="004B2A3E" w:rsidRDefault="004B2A3E" w:rsidP="00B3719F">
      <w:pPr>
        <w:spacing w:after="0" w:line="240" w:lineRule="auto"/>
        <w:rPr>
          <w:b/>
          <w:u w:val="single"/>
        </w:rPr>
      </w:pPr>
    </w:p>
    <w:p w:rsidR="00B3719F" w:rsidRDefault="00B3719F" w:rsidP="00B3719F">
      <w:pPr>
        <w:spacing w:after="0" w:line="240" w:lineRule="auto"/>
      </w:pPr>
      <w:r w:rsidRPr="00B3719F">
        <w:rPr>
          <w:b/>
          <w:u w:val="single"/>
        </w:rPr>
        <w:t>Academic Honesty:</w:t>
      </w:r>
      <w:r>
        <w:t xml:space="preserve">  All students sign the following statement upon registration at the University of Florida: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As instructors for this course, we fully support the intent of the above statement and will not tolerate academic dishonesty.</w:t>
      </w:r>
    </w:p>
    <w:p w:rsidR="00B3719F" w:rsidRDefault="00B3719F" w:rsidP="00B3719F">
      <w:pPr>
        <w:spacing w:after="0" w:line="240" w:lineRule="auto"/>
      </w:pPr>
    </w:p>
    <w:p w:rsidR="00B3719F" w:rsidRDefault="00B3719F" w:rsidP="00B3719F">
      <w:pPr>
        <w:spacing w:after="0" w:line="240" w:lineRule="auto"/>
      </w:pPr>
      <w:r w:rsidRPr="00B3719F">
        <w:rPr>
          <w:b/>
          <w:u w:val="single"/>
        </w:rPr>
        <w:t>Student Responsibility:</w:t>
      </w:r>
      <w:r>
        <w:t xml:space="preserve">  Students are responsible for understanding all course policies and for accessing all course materials on the UF E-Learning Website through the URL listed above.  All assignments should be submitted through the website and in hard copy when requested.  Students are also responsible for checking their UF e-mail account for course notifications and for communicating with the instructors related to any situation that may hinder his or her progress or participation in the course.  </w:t>
      </w:r>
    </w:p>
    <w:p w:rsidR="00B3719F" w:rsidRDefault="00B3719F" w:rsidP="00B3719F">
      <w:pPr>
        <w:spacing w:after="0" w:line="240" w:lineRule="auto"/>
      </w:pPr>
    </w:p>
    <w:p w:rsidR="00B3719F" w:rsidRDefault="00B3719F" w:rsidP="00B3719F">
      <w:pPr>
        <w:spacing w:after="0" w:line="240" w:lineRule="auto"/>
      </w:pPr>
      <w:r w:rsidRPr="00B3719F">
        <w:rPr>
          <w:b/>
          <w:u w:val="single"/>
        </w:rPr>
        <w:t>Disabilities:</w:t>
      </w:r>
      <w:r>
        <w:t xml:space="preserve">  Students requesting classroom accommodation must first register with the Dean of Students Office.  The Dean of Students Office will provide documentation to the instructor when students request accommodation.</w:t>
      </w:r>
    </w:p>
    <w:p w:rsidR="00B3719F" w:rsidRDefault="00B3719F" w:rsidP="00B3719F">
      <w:pPr>
        <w:spacing w:after="0" w:line="240" w:lineRule="auto"/>
      </w:pPr>
    </w:p>
    <w:sectPr w:rsidR="00B3719F" w:rsidSect="00EE5C8B">
      <w:headerReference w:type="even" r:id="rId10"/>
      <w:headerReference w:type="default" r:id="rId11"/>
      <w:footerReference w:type="even" r:id="rId12"/>
      <w:footerReference w:type="default" r:id="rId13"/>
      <w:headerReference w:type="first" r:id="rId14"/>
      <w:footerReference w:type="first" r:id="rId15"/>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FAE" w:rsidRDefault="001F6FAE" w:rsidP="00EE5C8B">
      <w:pPr>
        <w:spacing w:after="0" w:line="240" w:lineRule="auto"/>
      </w:pPr>
      <w:r>
        <w:separator/>
      </w:r>
    </w:p>
  </w:endnote>
  <w:endnote w:type="continuationSeparator" w:id="0">
    <w:p w:rsidR="001F6FAE" w:rsidRDefault="001F6FAE" w:rsidP="00EE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BC" w:rsidRDefault="00592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BC" w:rsidRDefault="00592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BC" w:rsidRDefault="00592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FAE" w:rsidRDefault="001F6FAE" w:rsidP="00EE5C8B">
      <w:pPr>
        <w:spacing w:after="0" w:line="240" w:lineRule="auto"/>
      </w:pPr>
      <w:r>
        <w:separator/>
      </w:r>
    </w:p>
  </w:footnote>
  <w:footnote w:type="continuationSeparator" w:id="0">
    <w:p w:rsidR="001F6FAE" w:rsidRDefault="001F6FAE" w:rsidP="00EE5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BC" w:rsidRDefault="00592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alias w:val="Title"/>
      <w:id w:val="77738743"/>
      <w:placeholder>
        <w:docPart w:val="7E58F7603F1A41B8947851B85E2EC96C"/>
      </w:placeholder>
      <w:dataBinding w:prefixMappings="xmlns:ns0='http://schemas.openxmlformats.org/package/2006/metadata/core-properties' xmlns:ns1='http://purl.org/dc/elements/1.1/'" w:xpath="/ns0:coreProperties[1]/ns1:title[1]" w:storeItemID="{6C3C8BC8-F283-45AE-878A-BAB7291924A1}"/>
      <w:text/>
    </w:sdtPr>
    <w:sdtEndPr/>
    <w:sdtContent>
      <w:p w:rsidR="001F6FAE" w:rsidRDefault="001F6F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E5C8B">
          <w:rPr>
            <w:sz w:val="28"/>
            <w:szCs w:val="28"/>
          </w:rPr>
          <w:t xml:space="preserve">UnCommon Read </w:t>
        </w:r>
        <w:r w:rsidR="005927BC">
          <w:rPr>
            <w:sz w:val="28"/>
            <w:szCs w:val="28"/>
          </w:rPr>
          <w:t>IDH 2930, Section 4D27</w:t>
        </w:r>
        <w:r w:rsidRPr="00EE5C8B">
          <w:rPr>
            <w:sz w:val="28"/>
            <w:szCs w:val="28"/>
          </w:rPr>
          <w:t xml:space="preserve">  Harry Potter &amp; Imagination: The Way Between Two Worlds.  By Travis Prinzi</w:t>
        </w:r>
      </w:p>
    </w:sdtContent>
  </w:sdt>
  <w:p w:rsidR="001F6FAE" w:rsidRDefault="001F6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BC" w:rsidRDefault="00592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C7661"/>
    <w:multiLevelType w:val="hybridMultilevel"/>
    <w:tmpl w:val="8C8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033C0"/>
    <w:multiLevelType w:val="hybridMultilevel"/>
    <w:tmpl w:val="49DE41D0"/>
    <w:lvl w:ilvl="0" w:tplc="50066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19"/>
    <w:rsid w:val="00005D60"/>
    <w:rsid w:val="000202F3"/>
    <w:rsid w:val="00025EB9"/>
    <w:rsid w:val="00067187"/>
    <w:rsid w:val="000A5BBA"/>
    <w:rsid w:val="00103890"/>
    <w:rsid w:val="00143AA0"/>
    <w:rsid w:val="001565FF"/>
    <w:rsid w:val="00166E1D"/>
    <w:rsid w:val="001A4C18"/>
    <w:rsid w:val="001F057F"/>
    <w:rsid w:val="001F6FAE"/>
    <w:rsid w:val="00253020"/>
    <w:rsid w:val="002C2620"/>
    <w:rsid w:val="002D0A37"/>
    <w:rsid w:val="002F6A59"/>
    <w:rsid w:val="00325DB6"/>
    <w:rsid w:val="00387712"/>
    <w:rsid w:val="003A056D"/>
    <w:rsid w:val="003B16DF"/>
    <w:rsid w:val="003C3BCD"/>
    <w:rsid w:val="003E4E02"/>
    <w:rsid w:val="00403C0D"/>
    <w:rsid w:val="00431F2B"/>
    <w:rsid w:val="004956FD"/>
    <w:rsid w:val="004B2A3E"/>
    <w:rsid w:val="004F18E1"/>
    <w:rsid w:val="0055055F"/>
    <w:rsid w:val="00554917"/>
    <w:rsid w:val="005927BC"/>
    <w:rsid w:val="00594819"/>
    <w:rsid w:val="00606C3A"/>
    <w:rsid w:val="00614A80"/>
    <w:rsid w:val="006355EB"/>
    <w:rsid w:val="006F13FA"/>
    <w:rsid w:val="007024B4"/>
    <w:rsid w:val="0074797A"/>
    <w:rsid w:val="00754842"/>
    <w:rsid w:val="007677D4"/>
    <w:rsid w:val="00776C15"/>
    <w:rsid w:val="007950CB"/>
    <w:rsid w:val="00832D29"/>
    <w:rsid w:val="008530AF"/>
    <w:rsid w:val="008B773D"/>
    <w:rsid w:val="008E5079"/>
    <w:rsid w:val="00941E2C"/>
    <w:rsid w:val="0096302C"/>
    <w:rsid w:val="00981C3D"/>
    <w:rsid w:val="009C2D7E"/>
    <w:rsid w:val="00A1798F"/>
    <w:rsid w:val="00A90E48"/>
    <w:rsid w:val="00B3719F"/>
    <w:rsid w:val="00B37200"/>
    <w:rsid w:val="00B75F9E"/>
    <w:rsid w:val="00C60436"/>
    <w:rsid w:val="00C95785"/>
    <w:rsid w:val="00CC2406"/>
    <w:rsid w:val="00CE36CD"/>
    <w:rsid w:val="00CF6AFD"/>
    <w:rsid w:val="00D02F3A"/>
    <w:rsid w:val="00D25A7E"/>
    <w:rsid w:val="00D30227"/>
    <w:rsid w:val="00D65C2E"/>
    <w:rsid w:val="00DD0C78"/>
    <w:rsid w:val="00DF6CEC"/>
    <w:rsid w:val="00E423DF"/>
    <w:rsid w:val="00E65D69"/>
    <w:rsid w:val="00E76204"/>
    <w:rsid w:val="00E92E63"/>
    <w:rsid w:val="00EA01DF"/>
    <w:rsid w:val="00EB2238"/>
    <w:rsid w:val="00EE5C8B"/>
    <w:rsid w:val="00F301A9"/>
    <w:rsid w:val="00F32243"/>
    <w:rsid w:val="00F9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EF9E9-B22B-41C0-AAF3-57CDA7C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5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2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C2E"/>
    <w:rPr>
      <w:rFonts w:ascii="Times New Roman" w:eastAsia="Times New Roman" w:hAnsi="Times New Roman" w:cs="Times New Roman"/>
      <w:b/>
      <w:bCs/>
      <w:kern w:val="36"/>
      <w:sz w:val="48"/>
      <w:szCs w:val="48"/>
    </w:rPr>
  </w:style>
  <w:style w:type="character" w:customStyle="1" w:styleId="addmd1">
    <w:name w:val="addmd1"/>
    <w:basedOn w:val="DefaultParagraphFont"/>
    <w:rsid w:val="00D65C2E"/>
    <w:rPr>
      <w:sz w:val="20"/>
      <w:szCs w:val="20"/>
    </w:rPr>
  </w:style>
  <w:style w:type="paragraph" w:styleId="ListParagraph">
    <w:name w:val="List Paragraph"/>
    <w:basedOn w:val="Normal"/>
    <w:uiPriority w:val="34"/>
    <w:qFormat/>
    <w:rsid w:val="00F301A9"/>
    <w:pPr>
      <w:ind w:left="720"/>
      <w:contextualSpacing/>
    </w:pPr>
  </w:style>
  <w:style w:type="table" w:styleId="TableGrid">
    <w:name w:val="Table Grid"/>
    <w:basedOn w:val="TableNormal"/>
    <w:uiPriority w:val="59"/>
    <w:rsid w:val="0016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712"/>
    <w:rPr>
      <w:color w:val="0000FF" w:themeColor="hyperlink"/>
      <w:u w:val="single"/>
    </w:rPr>
  </w:style>
  <w:style w:type="paragraph" w:styleId="BalloonText">
    <w:name w:val="Balloon Text"/>
    <w:basedOn w:val="Normal"/>
    <w:link w:val="BalloonTextChar"/>
    <w:uiPriority w:val="99"/>
    <w:semiHidden/>
    <w:unhideWhenUsed/>
    <w:rsid w:val="00853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AF"/>
    <w:rPr>
      <w:rFonts w:ascii="Tahoma" w:hAnsi="Tahoma" w:cs="Tahoma"/>
      <w:sz w:val="16"/>
      <w:szCs w:val="16"/>
    </w:rPr>
  </w:style>
  <w:style w:type="paragraph" w:styleId="Header">
    <w:name w:val="header"/>
    <w:basedOn w:val="Normal"/>
    <w:link w:val="HeaderChar"/>
    <w:uiPriority w:val="99"/>
    <w:unhideWhenUsed/>
    <w:rsid w:val="00EE5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8B"/>
  </w:style>
  <w:style w:type="paragraph" w:styleId="Footer">
    <w:name w:val="footer"/>
    <w:basedOn w:val="Normal"/>
    <w:link w:val="FooterChar"/>
    <w:uiPriority w:val="99"/>
    <w:unhideWhenUsed/>
    <w:rsid w:val="00EE5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8B"/>
  </w:style>
  <w:style w:type="character" w:customStyle="1" w:styleId="Heading2Char">
    <w:name w:val="Heading 2 Char"/>
    <w:basedOn w:val="DefaultParagraphFont"/>
    <w:link w:val="Heading2"/>
    <w:uiPriority w:val="9"/>
    <w:semiHidden/>
    <w:rsid w:val="00D02F3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67187"/>
    <w:rPr>
      <w:b/>
      <w:bCs/>
    </w:rPr>
  </w:style>
  <w:style w:type="paragraph" w:styleId="NormalWeb">
    <w:name w:val="Normal (Web)"/>
    <w:basedOn w:val="Normal"/>
    <w:uiPriority w:val="99"/>
    <w:semiHidden/>
    <w:unhideWhenUsed/>
    <w:rsid w:val="00067187"/>
    <w:pPr>
      <w:spacing w:after="0" w:line="240" w:lineRule="auto"/>
    </w:pPr>
    <w:rPr>
      <w:rFonts w:ascii="Times New Roman" w:eastAsia="Times New Roman" w:hAnsi="Times New Roman" w:cs="Times New Roman"/>
      <w:sz w:val="24"/>
      <w:szCs w:val="24"/>
    </w:rPr>
  </w:style>
  <w:style w:type="paragraph" w:customStyle="1" w:styleId="Default">
    <w:name w:val="Default"/>
    <w:rsid w:val="007677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1981">
      <w:bodyDiv w:val="1"/>
      <w:marLeft w:val="0"/>
      <w:marRight w:val="0"/>
      <w:marTop w:val="0"/>
      <w:marBottom w:val="0"/>
      <w:divBdr>
        <w:top w:val="none" w:sz="0" w:space="0" w:color="auto"/>
        <w:left w:val="none" w:sz="0" w:space="0" w:color="auto"/>
        <w:bottom w:val="none" w:sz="0" w:space="0" w:color="auto"/>
        <w:right w:val="none" w:sz="0" w:space="0" w:color="auto"/>
      </w:divBdr>
      <w:divsChild>
        <w:div w:id="1873111398">
          <w:marLeft w:val="0"/>
          <w:marRight w:val="0"/>
          <w:marTop w:val="0"/>
          <w:marBottom w:val="0"/>
          <w:divBdr>
            <w:top w:val="none" w:sz="0" w:space="0" w:color="auto"/>
            <w:left w:val="none" w:sz="0" w:space="0" w:color="auto"/>
            <w:bottom w:val="none" w:sz="0" w:space="0" w:color="auto"/>
            <w:right w:val="none" w:sz="0" w:space="0" w:color="auto"/>
          </w:divBdr>
          <w:divsChild>
            <w:div w:id="532957162">
              <w:marLeft w:val="0"/>
              <w:marRight w:val="120"/>
              <w:marTop w:val="0"/>
              <w:marBottom w:val="0"/>
              <w:divBdr>
                <w:top w:val="none" w:sz="0" w:space="0" w:color="auto"/>
                <w:left w:val="none" w:sz="0" w:space="0" w:color="auto"/>
                <w:bottom w:val="none" w:sz="0" w:space="0" w:color="auto"/>
                <w:right w:val="none" w:sz="0" w:space="0" w:color="auto"/>
              </w:divBdr>
              <w:divsChild>
                <w:div w:id="154538927">
                  <w:marLeft w:val="0"/>
                  <w:marRight w:val="0"/>
                  <w:marTop w:val="0"/>
                  <w:marBottom w:val="0"/>
                  <w:divBdr>
                    <w:top w:val="none" w:sz="0" w:space="0" w:color="auto"/>
                    <w:left w:val="none" w:sz="0" w:space="0" w:color="auto"/>
                    <w:bottom w:val="none" w:sz="0" w:space="0" w:color="auto"/>
                    <w:right w:val="none" w:sz="0" w:space="0" w:color="auto"/>
                  </w:divBdr>
                  <w:divsChild>
                    <w:div w:id="1739160318">
                      <w:marLeft w:val="0"/>
                      <w:marRight w:val="0"/>
                      <w:marTop w:val="0"/>
                      <w:marBottom w:val="0"/>
                      <w:divBdr>
                        <w:top w:val="none" w:sz="0" w:space="0" w:color="auto"/>
                        <w:left w:val="none" w:sz="0" w:space="0" w:color="auto"/>
                        <w:bottom w:val="none" w:sz="0" w:space="0" w:color="auto"/>
                        <w:right w:val="none" w:sz="0" w:space="0" w:color="auto"/>
                      </w:divBdr>
                      <w:divsChild>
                        <w:div w:id="140999361">
                          <w:marLeft w:val="0"/>
                          <w:marRight w:val="0"/>
                          <w:marTop w:val="0"/>
                          <w:marBottom w:val="0"/>
                          <w:divBdr>
                            <w:top w:val="none" w:sz="0" w:space="0" w:color="auto"/>
                            <w:left w:val="none" w:sz="0" w:space="0" w:color="auto"/>
                            <w:bottom w:val="none" w:sz="0" w:space="0" w:color="auto"/>
                            <w:right w:val="none" w:sz="0" w:space="0" w:color="auto"/>
                          </w:divBdr>
                          <w:divsChild>
                            <w:div w:id="1283422420">
                              <w:marLeft w:val="0"/>
                              <w:marRight w:val="0"/>
                              <w:marTop w:val="0"/>
                              <w:marBottom w:val="0"/>
                              <w:divBdr>
                                <w:top w:val="none" w:sz="0" w:space="0" w:color="auto"/>
                                <w:left w:val="none" w:sz="0" w:space="0" w:color="auto"/>
                                <w:bottom w:val="none" w:sz="0" w:space="0" w:color="auto"/>
                                <w:right w:val="none" w:sz="0" w:space="0" w:color="auto"/>
                              </w:divBdr>
                              <w:divsChild>
                                <w:div w:id="1013915832">
                                  <w:marLeft w:val="0"/>
                                  <w:marRight w:val="0"/>
                                  <w:marTop w:val="0"/>
                                  <w:marBottom w:val="0"/>
                                  <w:divBdr>
                                    <w:top w:val="none" w:sz="0" w:space="0" w:color="auto"/>
                                    <w:left w:val="none" w:sz="0" w:space="0" w:color="auto"/>
                                    <w:bottom w:val="none" w:sz="0" w:space="0" w:color="auto"/>
                                    <w:right w:val="none" w:sz="0" w:space="0" w:color="auto"/>
                                  </w:divBdr>
                                  <w:divsChild>
                                    <w:div w:id="7183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283764">
      <w:bodyDiv w:val="1"/>
      <w:marLeft w:val="0"/>
      <w:marRight w:val="0"/>
      <w:marTop w:val="0"/>
      <w:marBottom w:val="0"/>
      <w:divBdr>
        <w:top w:val="none" w:sz="0" w:space="0" w:color="auto"/>
        <w:left w:val="none" w:sz="0" w:space="0" w:color="auto"/>
        <w:bottom w:val="none" w:sz="0" w:space="0" w:color="auto"/>
        <w:right w:val="none" w:sz="0" w:space="0" w:color="auto"/>
      </w:divBdr>
      <w:divsChild>
        <w:div w:id="402413904">
          <w:marLeft w:val="0"/>
          <w:marRight w:val="0"/>
          <w:marTop w:val="0"/>
          <w:marBottom w:val="0"/>
          <w:divBdr>
            <w:top w:val="none" w:sz="0" w:space="0" w:color="auto"/>
            <w:left w:val="none" w:sz="0" w:space="0" w:color="auto"/>
            <w:bottom w:val="none" w:sz="0" w:space="0" w:color="auto"/>
            <w:right w:val="none" w:sz="0" w:space="0" w:color="auto"/>
          </w:divBdr>
          <w:divsChild>
            <w:div w:id="279532567">
              <w:marLeft w:val="0"/>
              <w:marRight w:val="0"/>
              <w:marTop w:val="630"/>
              <w:marBottom w:val="0"/>
              <w:divBdr>
                <w:top w:val="single" w:sz="12" w:space="0" w:color="EBEFF9"/>
                <w:left w:val="none" w:sz="0" w:space="0" w:color="auto"/>
                <w:bottom w:val="none" w:sz="0" w:space="0" w:color="auto"/>
                <w:right w:val="none" w:sz="0" w:space="0" w:color="auto"/>
              </w:divBdr>
              <w:divsChild>
                <w:div w:id="2100329798">
                  <w:marLeft w:val="0"/>
                  <w:marRight w:val="0"/>
                  <w:marTop w:val="0"/>
                  <w:marBottom w:val="0"/>
                  <w:divBdr>
                    <w:top w:val="none" w:sz="0" w:space="0" w:color="auto"/>
                    <w:left w:val="none" w:sz="0" w:space="0" w:color="auto"/>
                    <w:bottom w:val="none" w:sz="0" w:space="0" w:color="auto"/>
                    <w:right w:val="none" w:sz="0" w:space="0" w:color="auto"/>
                  </w:divBdr>
                  <w:divsChild>
                    <w:div w:id="591932399">
                      <w:marLeft w:val="0"/>
                      <w:marRight w:val="150"/>
                      <w:marTop w:val="0"/>
                      <w:marBottom w:val="90"/>
                      <w:divBdr>
                        <w:top w:val="none" w:sz="0" w:space="0" w:color="auto"/>
                        <w:left w:val="none" w:sz="0" w:space="0" w:color="auto"/>
                        <w:bottom w:val="none" w:sz="0" w:space="0" w:color="auto"/>
                        <w:right w:val="none" w:sz="0" w:space="0" w:color="auto"/>
                      </w:divBdr>
                      <w:divsChild>
                        <w:div w:id="10201617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41078751">
      <w:bodyDiv w:val="1"/>
      <w:marLeft w:val="0"/>
      <w:marRight w:val="0"/>
      <w:marTop w:val="0"/>
      <w:marBottom w:val="0"/>
      <w:divBdr>
        <w:top w:val="none" w:sz="0" w:space="0" w:color="auto"/>
        <w:left w:val="none" w:sz="0" w:space="0" w:color="auto"/>
        <w:bottom w:val="none" w:sz="0" w:space="0" w:color="auto"/>
        <w:right w:val="none" w:sz="0" w:space="0" w:color="auto"/>
      </w:divBdr>
      <w:divsChild>
        <w:div w:id="1439136641">
          <w:marLeft w:val="0"/>
          <w:marRight w:val="0"/>
          <w:marTop w:val="0"/>
          <w:marBottom w:val="0"/>
          <w:divBdr>
            <w:top w:val="none" w:sz="0" w:space="0" w:color="auto"/>
            <w:left w:val="none" w:sz="0" w:space="0" w:color="auto"/>
            <w:bottom w:val="none" w:sz="0" w:space="0" w:color="auto"/>
            <w:right w:val="none" w:sz="0" w:space="0" w:color="auto"/>
          </w:divBdr>
          <w:divsChild>
            <w:div w:id="2074111910">
              <w:marLeft w:val="0"/>
              <w:marRight w:val="120"/>
              <w:marTop w:val="0"/>
              <w:marBottom w:val="0"/>
              <w:divBdr>
                <w:top w:val="none" w:sz="0" w:space="0" w:color="auto"/>
                <w:left w:val="none" w:sz="0" w:space="0" w:color="auto"/>
                <w:bottom w:val="none" w:sz="0" w:space="0" w:color="auto"/>
                <w:right w:val="none" w:sz="0" w:space="0" w:color="auto"/>
              </w:divBdr>
              <w:divsChild>
                <w:div w:id="1466770975">
                  <w:marLeft w:val="0"/>
                  <w:marRight w:val="0"/>
                  <w:marTop w:val="0"/>
                  <w:marBottom w:val="0"/>
                  <w:divBdr>
                    <w:top w:val="none" w:sz="0" w:space="0" w:color="auto"/>
                    <w:left w:val="none" w:sz="0" w:space="0" w:color="auto"/>
                    <w:bottom w:val="none" w:sz="0" w:space="0" w:color="auto"/>
                    <w:right w:val="none" w:sz="0" w:space="0" w:color="auto"/>
                  </w:divBdr>
                  <w:divsChild>
                    <w:div w:id="1699618060">
                      <w:marLeft w:val="0"/>
                      <w:marRight w:val="0"/>
                      <w:marTop w:val="0"/>
                      <w:marBottom w:val="0"/>
                      <w:divBdr>
                        <w:top w:val="none" w:sz="0" w:space="0" w:color="auto"/>
                        <w:left w:val="none" w:sz="0" w:space="0" w:color="auto"/>
                        <w:bottom w:val="none" w:sz="0" w:space="0" w:color="auto"/>
                        <w:right w:val="none" w:sz="0" w:space="0" w:color="auto"/>
                      </w:divBdr>
                      <w:divsChild>
                        <w:div w:id="159976785">
                          <w:marLeft w:val="0"/>
                          <w:marRight w:val="0"/>
                          <w:marTop w:val="0"/>
                          <w:marBottom w:val="0"/>
                          <w:divBdr>
                            <w:top w:val="none" w:sz="0" w:space="0" w:color="auto"/>
                            <w:left w:val="none" w:sz="0" w:space="0" w:color="auto"/>
                            <w:bottom w:val="none" w:sz="0" w:space="0" w:color="auto"/>
                            <w:right w:val="none" w:sz="0" w:space="0" w:color="auto"/>
                          </w:divBdr>
                          <w:divsChild>
                            <w:div w:id="1066416472">
                              <w:marLeft w:val="0"/>
                              <w:marRight w:val="0"/>
                              <w:marTop w:val="0"/>
                              <w:marBottom w:val="0"/>
                              <w:divBdr>
                                <w:top w:val="none" w:sz="0" w:space="0" w:color="auto"/>
                                <w:left w:val="none" w:sz="0" w:space="0" w:color="auto"/>
                                <w:bottom w:val="none" w:sz="0" w:space="0" w:color="auto"/>
                                <w:right w:val="none" w:sz="0" w:space="0" w:color="auto"/>
                              </w:divBdr>
                              <w:divsChild>
                                <w:div w:id="6366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168537">
      <w:bodyDiv w:val="1"/>
      <w:marLeft w:val="0"/>
      <w:marRight w:val="0"/>
      <w:marTop w:val="0"/>
      <w:marBottom w:val="0"/>
      <w:divBdr>
        <w:top w:val="none" w:sz="0" w:space="0" w:color="auto"/>
        <w:left w:val="none" w:sz="0" w:space="0" w:color="auto"/>
        <w:bottom w:val="none" w:sz="0" w:space="0" w:color="auto"/>
        <w:right w:val="none" w:sz="0" w:space="0" w:color="auto"/>
      </w:divBdr>
      <w:divsChild>
        <w:div w:id="1471248164">
          <w:marLeft w:val="0"/>
          <w:marRight w:val="0"/>
          <w:marTop w:val="0"/>
          <w:marBottom w:val="0"/>
          <w:divBdr>
            <w:top w:val="none" w:sz="0" w:space="0" w:color="auto"/>
            <w:left w:val="none" w:sz="0" w:space="0" w:color="auto"/>
            <w:bottom w:val="none" w:sz="0" w:space="0" w:color="auto"/>
            <w:right w:val="none" w:sz="0" w:space="0" w:color="auto"/>
          </w:divBdr>
          <w:divsChild>
            <w:div w:id="1704400496">
              <w:marLeft w:val="0"/>
              <w:marRight w:val="0"/>
              <w:marTop w:val="0"/>
              <w:marBottom w:val="0"/>
              <w:divBdr>
                <w:top w:val="none" w:sz="0" w:space="0" w:color="auto"/>
                <w:left w:val="none" w:sz="0" w:space="0" w:color="auto"/>
                <w:bottom w:val="none" w:sz="0" w:space="0" w:color="auto"/>
                <w:right w:val="none" w:sz="0" w:space="0" w:color="auto"/>
              </w:divBdr>
              <w:divsChild>
                <w:div w:id="11911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exhibition/harrypottersworld/higherEducation.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stoyan@ufl.edu"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Harry-Potter-Imagination-Between-Worlds/dp/0982238517"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58F7603F1A41B8947851B85E2EC96C"/>
        <w:category>
          <w:name w:val="General"/>
          <w:gallery w:val="placeholder"/>
        </w:category>
        <w:types>
          <w:type w:val="bbPlcHdr"/>
        </w:types>
        <w:behaviors>
          <w:behavior w:val="content"/>
        </w:behaviors>
        <w:guid w:val="{A862A8B0-A531-4F9F-8FF0-7E1749178C73}"/>
      </w:docPartPr>
      <w:docPartBody>
        <w:p w:rsidR="00337C4F" w:rsidRDefault="005A3317" w:rsidP="005A3317">
          <w:pPr>
            <w:pStyle w:val="7E58F7603F1A41B8947851B85E2EC96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17"/>
    <w:rsid w:val="0009316F"/>
    <w:rsid w:val="000D0388"/>
    <w:rsid w:val="00135DAF"/>
    <w:rsid w:val="002438D5"/>
    <w:rsid w:val="002D50DC"/>
    <w:rsid w:val="00337C4F"/>
    <w:rsid w:val="003F35F7"/>
    <w:rsid w:val="004D798C"/>
    <w:rsid w:val="005A3317"/>
    <w:rsid w:val="00C8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58F7603F1A41B8947851B85E2EC96C">
    <w:name w:val="7E58F7603F1A41B8947851B85E2EC96C"/>
    <w:rsid w:val="005A3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UnCommon Read IDH 2930, Section 4D27  Harry Potter &amp; Imagination: The Way Between Two Worlds.  By Travis Prinzi</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UnCommon Read IDH 2930, Section 4D27  Harry Potter &amp; Imagination: The Way Between Two Worlds.  By Travis Prinzi</dc:title>
  <dc:creator>Stoyan-Rosenzweig,Nina C</dc:creator>
  <cp:lastModifiedBy>Garrett,Gretchen A</cp:lastModifiedBy>
  <cp:revision>2</cp:revision>
  <cp:lastPrinted>2014-12-03T19:13:00Z</cp:lastPrinted>
  <dcterms:created xsi:type="dcterms:W3CDTF">2017-05-23T16:43:00Z</dcterms:created>
  <dcterms:modified xsi:type="dcterms:W3CDTF">2017-05-23T16:43:00Z</dcterms:modified>
</cp:coreProperties>
</file>