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70D14" w14:textId="77777777" w:rsidR="00FA5ED4" w:rsidRPr="008C151A" w:rsidRDefault="000A7083" w:rsidP="009946F1">
      <w:pPr>
        <w:pStyle w:val="Title"/>
        <w:jc w:val="center"/>
        <w:rPr>
          <w:rFonts w:ascii="Times New Roman" w:hAnsi="Times New Roman"/>
          <w:sz w:val="28"/>
          <w:szCs w:val="28"/>
        </w:rPr>
      </w:pPr>
      <w:bookmarkStart w:id="0" w:name="_GoBack"/>
      <w:bookmarkEnd w:id="0"/>
      <w:r w:rsidRPr="008C151A">
        <w:rPr>
          <w:rFonts w:ascii="Times New Roman" w:hAnsi="Times New Roman"/>
          <w:sz w:val="28"/>
          <w:szCs w:val="28"/>
        </w:rPr>
        <w:t>ENC 2305:</w:t>
      </w:r>
    </w:p>
    <w:p w14:paraId="1DCD696C" w14:textId="77777777" w:rsidR="00DB232A" w:rsidRDefault="00FF28D6" w:rsidP="00126C9F">
      <w:pPr>
        <w:pStyle w:val="Title"/>
        <w:jc w:val="center"/>
        <w:rPr>
          <w:rFonts w:ascii="Times New Roman" w:hAnsi="Times New Roman"/>
          <w:sz w:val="28"/>
          <w:szCs w:val="28"/>
        </w:rPr>
      </w:pPr>
      <w:r>
        <w:rPr>
          <w:rFonts w:ascii="Times New Roman" w:hAnsi="Times New Roman"/>
          <w:sz w:val="28"/>
          <w:szCs w:val="28"/>
        </w:rPr>
        <w:t xml:space="preserve">Analytical </w:t>
      </w:r>
      <w:r w:rsidR="000A7083" w:rsidRPr="008C151A">
        <w:rPr>
          <w:rFonts w:ascii="Times New Roman" w:hAnsi="Times New Roman"/>
          <w:sz w:val="28"/>
          <w:szCs w:val="28"/>
        </w:rPr>
        <w:t>Writing</w:t>
      </w:r>
      <w:r>
        <w:rPr>
          <w:rFonts w:ascii="Times New Roman" w:hAnsi="Times New Roman"/>
          <w:sz w:val="28"/>
          <w:szCs w:val="28"/>
        </w:rPr>
        <w:t xml:space="preserve"> and Thinking</w:t>
      </w:r>
      <w:r w:rsidR="00A95ED4">
        <w:rPr>
          <w:rFonts w:ascii="Times New Roman" w:hAnsi="Times New Roman"/>
          <w:sz w:val="28"/>
          <w:szCs w:val="28"/>
        </w:rPr>
        <w:br/>
        <w:t>“Alternative Facts”</w:t>
      </w:r>
    </w:p>
    <w:p w14:paraId="6C520DB4" w14:textId="5CD1FE45" w:rsidR="00A95ED4" w:rsidRPr="000150C8" w:rsidRDefault="00A95ED4" w:rsidP="00A95ED4">
      <w:pPr>
        <w:rPr>
          <w:rFonts w:ascii="Times" w:hAnsi="Times"/>
          <w:sz w:val="26"/>
          <w:szCs w:val="26"/>
        </w:rPr>
      </w:pPr>
      <w:r w:rsidRPr="000150C8">
        <w:rPr>
          <w:rFonts w:ascii="Times" w:hAnsi="Times"/>
          <w:b/>
          <w:sz w:val="26"/>
          <w:szCs w:val="26"/>
        </w:rPr>
        <w:t>Instructor</w:t>
      </w:r>
      <w:r w:rsidRPr="000150C8">
        <w:rPr>
          <w:rFonts w:ascii="Times" w:hAnsi="Times"/>
          <w:sz w:val="26"/>
          <w:szCs w:val="26"/>
        </w:rPr>
        <w:t>: Caroline Reed</w:t>
      </w:r>
      <w:r w:rsidRPr="000150C8">
        <w:rPr>
          <w:rFonts w:ascii="Times" w:hAnsi="Times"/>
          <w:sz w:val="26"/>
          <w:szCs w:val="26"/>
        </w:rPr>
        <w:br/>
      </w:r>
      <w:r w:rsidR="000150C8">
        <w:rPr>
          <w:rFonts w:ascii="Times" w:hAnsi="Times"/>
          <w:b/>
          <w:sz w:val="26"/>
          <w:szCs w:val="26"/>
        </w:rPr>
        <w:t>Class</w:t>
      </w:r>
      <w:r w:rsidRPr="000150C8">
        <w:rPr>
          <w:rFonts w:ascii="Times" w:hAnsi="Times"/>
          <w:b/>
          <w:sz w:val="26"/>
          <w:szCs w:val="26"/>
        </w:rPr>
        <w:t xml:space="preserve"> Times</w:t>
      </w:r>
      <w:r w:rsidR="000150C8">
        <w:rPr>
          <w:rFonts w:ascii="Times" w:hAnsi="Times"/>
          <w:b/>
          <w:sz w:val="26"/>
          <w:szCs w:val="26"/>
        </w:rPr>
        <w:t xml:space="preserve"> &amp; Location</w:t>
      </w:r>
      <w:r w:rsidRPr="000150C8">
        <w:rPr>
          <w:rFonts w:ascii="Times" w:hAnsi="Times"/>
          <w:sz w:val="26"/>
          <w:szCs w:val="26"/>
        </w:rPr>
        <w:t>:</w:t>
      </w:r>
      <w:r w:rsidR="000150C8">
        <w:rPr>
          <w:rFonts w:ascii="Times" w:hAnsi="Times"/>
          <w:sz w:val="26"/>
          <w:szCs w:val="26"/>
        </w:rPr>
        <w:t xml:space="preserve"> </w:t>
      </w:r>
      <w:r w:rsidRPr="000150C8">
        <w:rPr>
          <w:rFonts w:ascii="Times" w:hAnsi="Times"/>
          <w:sz w:val="26"/>
          <w:szCs w:val="26"/>
        </w:rPr>
        <w:t>MWF 4</w:t>
      </w:r>
      <w:r w:rsidR="000150C8">
        <w:rPr>
          <w:rFonts w:ascii="Times" w:hAnsi="Times"/>
          <w:sz w:val="26"/>
          <w:szCs w:val="26"/>
        </w:rPr>
        <w:t xml:space="preserve"> in CBD 212</w:t>
      </w:r>
      <w:r w:rsidRPr="000150C8">
        <w:rPr>
          <w:rFonts w:ascii="Times" w:hAnsi="Times"/>
          <w:sz w:val="26"/>
          <w:szCs w:val="26"/>
        </w:rPr>
        <w:br/>
      </w:r>
      <w:r w:rsidRPr="000150C8">
        <w:rPr>
          <w:rFonts w:ascii="Times" w:hAnsi="Times"/>
          <w:b/>
          <w:sz w:val="26"/>
          <w:szCs w:val="26"/>
        </w:rPr>
        <w:t>Office Hours</w:t>
      </w:r>
      <w:r w:rsidR="00EE7985">
        <w:rPr>
          <w:rFonts w:ascii="Times" w:hAnsi="Times"/>
          <w:sz w:val="26"/>
          <w:szCs w:val="26"/>
        </w:rPr>
        <w:t>: MWF 1-2pm &amp; by appointment</w:t>
      </w:r>
      <w:r w:rsidRPr="000150C8">
        <w:rPr>
          <w:rFonts w:ascii="Times" w:hAnsi="Times"/>
          <w:sz w:val="26"/>
          <w:szCs w:val="26"/>
        </w:rPr>
        <w:br/>
      </w:r>
      <w:r w:rsidRPr="000150C8">
        <w:rPr>
          <w:rFonts w:ascii="Times" w:hAnsi="Times"/>
          <w:b/>
          <w:sz w:val="26"/>
          <w:szCs w:val="26"/>
        </w:rPr>
        <w:t>Office Location</w:t>
      </w:r>
      <w:r w:rsidRPr="000150C8">
        <w:rPr>
          <w:rFonts w:ascii="Times" w:hAnsi="Times"/>
          <w:sz w:val="26"/>
          <w:szCs w:val="26"/>
        </w:rPr>
        <w:t>: 302 Tigert Hall (Writing Center)</w:t>
      </w:r>
    </w:p>
    <w:p w14:paraId="22E4A3F2" w14:textId="77777777" w:rsidR="00F67712" w:rsidRPr="00A30E52" w:rsidRDefault="000A7083" w:rsidP="00523828">
      <w:pPr>
        <w:pStyle w:val="Heading1"/>
        <w:rPr>
          <w:rFonts w:ascii="Times New Roman" w:hAnsi="Times New Roman"/>
          <w:sz w:val="24"/>
          <w:szCs w:val="24"/>
        </w:rPr>
      </w:pPr>
      <w:r w:rsidRPr="00A30E52">
        <w:rPr>
          <w:rFonts w:ascii="Times New Roman" w:hAnsi="Times New Roman"/>
          <w:sz w:val="24"/>
          <w:szCs w:val="24"/>
        </w:rPr>
        <w:t>Course Description</w:t>
      </w:r>
    </w:p>
    <w:p w14:paraId="38724C36" w14:textId="77777777" w:rsidR="0003649E" w:rsidRPr="0005116A" w:rsidRDefault="0003649E" w:rsidP="0003649E">
      <w:pPr>
        <w:spacing w:after="0"/>
        <w:rPr>
          <w:rFonts w:ascii="Times New Roman" w:hAnsi="Times New Roman"/>
          <w:sz w:val="24"/>
          <w:szCs w:val="24"/>
        </w:rPr>
      </w:pPr>
      <w:r w:rsidRPr="0005116A">
        <w:rPr>
          <w:rFonts w:ascii="Times New Roman" w:hAnsi="Times New Roman"/>
          <w:sz w:val="24"/>
          <w:szCs w:val="24"/>
        </w:rPr>
        <w:t>This course examines the concept of a “fact” as it is interpreted and disseminated across a variety of disciplines including science, history, art, religion, and politics. Typically, facts are presented as immutable truths about the world, giving them tremendous power within social institutions and over our human experience. Assignments and discussions in this course, however, will challenge students to unpack their assumptions about what facts are, how they are established, and the purposes they serve in society. Key questions include: “What defines a fact?” “Who controls access to facts?” and “Why do facts matter – or do they?”</w:t>
      </w:r>
    </w:p>
    <w:p w14:paraId="13E29088" w14:textId="77777777" w:rsidR="0003649E" w:rsidRDefault="0003649E" w:rsidP="00FF28D6">
      <w:pPr>
        <w:spacing w:after="0"/>
        <w:rPr>
          <w:rFonts w:ascii="Times New Roman" w:hAnsi="Times New Roman"/>
          <w:sz w:val="24"/>
          <w:szCs w:val="24"/>
        </w:rPr>
      </w:pPr>
    </w:p>
    <w:p w14:paraId="75CF6DDF" w14:textId="0D50B033" w:rsidR="00786F4A" w:rsidRDefault="00F34F1B" w:rsidP="00FF28D6">
      <w:pPr>
        <w:spacing w:after="0"/>
        <w:rPr>
          <w:rFonts w:ascii="Times New Roman" w:hAnsi="Times New Roman"/>
          <w:sz w:val="24"/>
          <w:szCs w:val="24"/>
        </w:rPr>
      </w:pPr>
      <w:r>
        <w:rPr>
          <w:rFonts w:ascii="Times New Roman" w:hAnsi="Times New Roman"/>
          <w:sz w:val="24"/>
          <w:szCs w:val="24"/>
        </w:rPr>
        <w:t xml:space="preserve">The </w:t>
      </w:r>
      <w:r w:rsidR="00FF28D6">
        <w:rPr>
          <w:rFonts w:ascii="Times New Roman" w:hAnsi="Times New Roman"/>
          <w:sz w:val="24"/>
          <w:szCs w:val="24"/>
        </w:rPr>
        <w:t>Analytical Writing and Thinking</w:t>
      </w:r>
      <w:r w:rsidR="002659A2" w:rsidRPr="00A30E52">
        <w:rPr>
          <w:rFonts w:ascii="Times New Roman" w:hAnsi="Times New Roman"/>
          <w:sz w:val="24"/>
          <w:szCs w:val="24"/>
        </w:rPr>
        <w:t xml:space="preserve"> </w:t>
      </w:r>
      <w:r w:rsidR="00103BB6" w:rsidRPr="00A30E52">
        <w:rPr>
          <w:rFonts w:ascii="Times New Roman" w:hAnsi="Times New Roman"/>
          <w:sz w:val="24"/>
          <w:szCs w:val="24"/>
        </w:rPr>
        <w:t xml:space="preserve">Seminar </w:t>
      </w:r>
      <w:r w:rsidR="00786F4A" w:rsidRPr="00A30E52">
        <w:rPr>
          <w:rFonts w:ascii="Times New Roman" w:hAnsi="Times New Roman"/>
          <w:sz w:val="24"/>
          <w:szCs w:val="24"/>
        </w:rPr>
        <w:t xml:space="preserve">is designed </w:t>
      </w:r>
      <w:r w:rsidR="00846A40" w:rsidRPr="00A30E52">
        <w:rPr>
          <w:rFonts w:ascii="Times New Roman" w:hAnsi="Times New Roman"/>
          <w:sz w:val="24"/>
          <w:szCs w:val="24"/>
        </w:rPr>
        <w:t>to advance</w:t>
      </w:r>
      <w:r w:rsidR="00786F4A" w:rsidRPr="00A30E52">
        <w:rPr>
          <w:rFonts w:ascii="Times New Roman" w:hAnsi="Times New Roman"/>
          <w:sz w:val="24"/>
          <w:szCs w:val="24"/>
        </w:rPr>
        <w:t xml:space="preserve"> </w:t>
      </w:r>
      <w:r w:rsidR="00C45528" w:rsidRPr="00A30E52">
        <w:rPr>
          <w:rFonts w:ascii="Times New Roman" w:hAnsi="Times New Roman"/>
          <w:sz w:val="24"/>
          <w:szCs w:val="24"/>
        </w:rPr>
        <w:t>students’</w:t>
      </w:r>
      <w:r w:rsidR="00786F4A" w:rsidRPr="00A30E52">
        <w:rPr>
          <w:rFonts w:ascii="Times New Roman" w:hAnsi="Times New Roman"/>
          <w:sz w:val="24"/>
          <w:szCs w:val="24"/>
        </w:rPr>
        <w:t xml:space="preserve"> critical thinking and writing skills beyond first-year composition</w:t>
      </w:r>
      <w:r w:rsidR="000C5B48" w:rsidRPr="00A30E52">
        <w:rPr>
          <w:rFonts w:ascii="Times New Roman" w:hAnsi="Times New Roman"/>
          <w:sz w:val="24"/>
          <w:szCs w:val="24"/>
        </w:rPr>
        <w:t>.</w:t>
      </w:r>
      <w:r w:rsidR="00103BB6" w:rsidRPr="00A30E52">
        <w:rPr>
          <w:rFonts w:ascii="Times New Roman" w:hAnsi="Times New Roman"/>
          <w:sz w:val="24"/>
          <w:szCs w:val="24"/>
        </w:rPr>
        <w:t xml:space="preserve"> </w:t>
      </w:r>
      <w:r w:rsidR="00C63695">
        <w:rPr>
          <w:rFonts w:ascii="Times New Roman" w:hAnsi="Times New Roman"/>
          <w:sz w:val="24"/>
          <w:szCs w:val="24"/>
        </w:rPr>
        <w:t xml:space="preserve"> To achieve the</w:t>
      </w:r>
      <w:r w:rsidR="000C5B48" w:rsidRPr="00A30E52">
        <w:rPr>
          <w:rFonts w:ascii="Times New Roman" w:hAnsi="Times New Roman"/>
          <w:sz w:val="24"/>
          <w:szCs w:val="24"/>
        </w:rPr>
        <w:t>se</w:t>
      </w:r>
      <w:r w:rsidR="00786F4A" w:rsidRPr="00A30E52">
        <w:rPr>
          <w:rFonts w:ascii="Times New Roman" w:hAnsi="Times New Roman"/>
          <w:sz w:val="24"/>
          <w:szCs w:val="24"/>
        </w:rPr>
        <w:t xml:space="preserve"> goal</w:t>
      </w:r>
      <w:r w:rsidR="000C5B48" w:rsidRPr="00A30E52">
        <w:rPr>
          <w:rFonts w:ascii="Times New Roman" w:hAnsi="Times New Roman"/>
          <w:sz w:val="24"/>
          <w:szCs w:val="24"/>
        </w:rPr>
        <w:t>s</w:t>
      </w:r>
      <w:r w:rsidR="00C45528" w:rsidRPr="00A30E52">
        <w:rPr>
          <w:rFonts w:ascii="Times New Roman" w:hAnsi="Times New Roman"/>
          <w:sz w:val="24"/>
          <w:szCs w:val="24"/>
        </w:rPr>
        <w:t>, students</w:t>
      </w:r>
      <w:r w:rsidR="00103BB6" w:rsidRPr="00A30E52">
        <w:rPr>
          <w:rFonts w:ascii="Times New Roman" w:hAnsi="Times New Roman"/>
          <w:sz w:val="24"/>
          <w:szCs w:val="24"/>
        </w:rPr>
        <w:t xml:space="preserve"> will learn</w:t>
      </w:r>
      <w:r w:rsidR="00786F4A" w:rsidRPr="00A30E52">
        <w:rPr>
          <w:rFonts w:ascii="Times New Roman" w:hAnsi="Times New Roman"/>
          <w:sz w:val="24"/>
          <w:szCs w:val="24"/>
        </w:rPr>
        <w:t xml:space="preserve"> advanced </w:t>
      </w:r>
      <w:r w:rsidR="00E53348" w:rsidRPr="00A30E52">
        <w:rPr>
          <w:rFonts w:ascii="Times New Roman" w:hAnsi="Times New Roman"/>
          <w:sz w:val="24"/>
          <w:szCs w:val="24"/>
        </w:rPr>
        <w:t>analytical</w:t>
      </w:r>
      <w:r w:rsidR="00786F4A" w:rsidRPr="00A30E52">
        <w:rPr>
          <w:rFonts w:ascii="Times New Roman" w:hAnsi="Times New Roman"/>
          <w:sz w:val="24"/>
          <w:szCs w:val="24"/>
        </w:rPr>
        <w:t xml:space="preserve"> </w:t>
      </w:r>
      <w:r w:rsidR="00103BB6" w:rsidRPr="00A30E52">
        <w:rPr>
          <w:rFonts w:ascii="Times New Roman" w:hAnsi="Times New Roman"/>
          <w:sz w:val="24"/>
          <w:szCs w:val="24"/>
        </w:rPr>
        <w:t xml:space="preserve">techniques </w:t>
      </w:r>
      <w:r w:rsidR="00E53348" w:rsidRPr="00A30E52">
        <w:rPr>
          <w:rFonts w:ascii="Times New Roman" w:hAnsi="Times New Roman"/>
          <w:sz w:val="24"/>
          <w:szCs w:val="24"/>
        </w:rPr>
        <w:t xml:space="preserve">and </w:t>
      </w:r>
      <w:r w:rsidR="00786F4A" w:rsidRPr="00A30E52">
        <w:rPr>
          <w:rFonts w:ascii="Times New Roman" w:hAnsi="Times New Roman"/>
          <w:sz w:val="24"/>
          <w:szCs w:val="24"/>
        </w:rPr>
        <w:t>communication</w:t>
      </w:r>
      <w:r w:rsidR="00C45528" w:rsidRPr="00A30E52">
        <w:rPr>
          <w:rFonts w:ascii="Times New Roman" w:hAnsi="Times New Roman"/>
          <w:sz w:val="24"/>
          <w:szCs w:val="24"/>
        </w:rPr>
        <w:t xml:space="preserve"> </w:t>
      </w:r>
      <w:r w:rsidR="00E53348" w:rsidRPr="00A30E52">
        <w:rPr>
          <w:rFonts w:ascii="Times New Roman" w:hAnsi="Times New Roman"/>
          <w:sz w:val="24"/>
          <w:szCs w:val="24"/>
        </w:rPr>
        <w:t xml:space="preserve">strategies </w:t>
      </w:r>
      <w:r w:rsidR="00C45528" w:rsidRPr="00A30E52">
        <w:rPr>
          <w:rFonts w:ascii="Times New Roman" w:hAnsi="Times New Roman"/>
          <w:sz w:val="24"/>
          <w:szCs w:val="24"/>
        </w:rPr>
        <w:t>that</w:t>
      </w:r>
      <w:r w:rsidR="00786F4A" w:rsidRPr="00A30E52">
        <w:rPr>
          <w:rFonts w:ascii="Times New Roman" w:hAnsi="Times New Roman"/>
          <w:sz w:val="24"/>
          <w:szCs w:val="24"/>
        </w:rPr>
        <w:t xml:space="preserve"> professors in al</w:t>
      </w:r>
      <w:r w:rsidR="00C45528" w:rsidRPr="00A30E52">
        <w:rPr>
          <w:rFonts w:ascii="Times New Roman" w:hAnsi="Times New Roman"/>
          <w:sz w:val="24"/>
          <w:szCs w:val="24"/>
        </w:rPr>
        <w:t>l disciplines expect</w:t>
      </w:r>
      <w:r w:rsidR="00C679CE">
        <w:rPr>
          <w:rFonts w:ascii="Times New Roman" w:hAnsi="Times New Roman"/>
          <w:sz w:val="24"/>
          <w:szCs w:val="24"/>
        </w:rPr>
        <w:t xml:space="preserve"> them to know</w:t>
      </w:r>
      <w:r w:rsidR="00786F4A" w:rsidRPr="00A30E52">
        <w:rPr>
          <w:rFonts w:ascii="Times New Roman" w:hAnsi="Times New Roman"/>
          <w:sz w:val="24"/>
          <w:szCs w:val="24"/>
        </w:rPr>
        <w:t xml:space="preserve">. </w:t>
      </w:r>
      <w:r w:rsidR="000C5B48" w:rsidRPr="00A30E52">
        <w:rPr>
          <w:rFonts w:ascii="Times New Roman" w:hAnsi="Times New Roman"/>
          <w:sz w:val="24"/>
          <w:szCs w:val="24"/>
        </w:rPr>
        <w:t xml:space="preserve">By examining humanistic </w:t>
      </w:r>
      <w:r w:rsidR="00C63695">
        <w:rPr>
          <w:rFonts w:ascii="Times New Roman" w:hAnsi="Times New Roman"/>
          <w:sz w:val="24"/>
          <w:szCs w:val="24"/>
        </w:rPr>
        <w:t>and</w:t>
      </w:r>
      <w:r w:rsidR="000C5B48" w:rsidRPr="00A30E52">
        <w:rPr>
          <w:rFonts w:ascii="Times New Roman" w:hAnsi="Times New Roman"/>
          <w:sz w:val="24"/>
          <w:szCs w:val="24"/>
        </w:rPr>
        <w:t xml:space="preserve"> scientific theories </w:t>
      </w:r>
      <w:r w:rsidR="00C63695">
        <w:rPr>
          <w:rFonts w:ascii="Times New Roman" w:hAnsi="Times New Roman"/>
          <w:sz w:val="24"/>
          <w:szCs w:val="24"/>
        </w:rPr>
        <w:t>and</w:t>
      </w:r>
      <w:r w:rsidR="000C5B48" w:rsidRPr="00A30E52">
        <w:rPr>
          <w:rFonts w:ascii="Times New Roman" w:hAnsi="Times New Roman"/>
          <w:sz w:val="24"/>
          <w:szCs w:val="24"/>
        </w:rPr>
        <w:t xml:space="preserve"> p</w:t>
      </w:r>
      <w:r w:rsidR="00C45528" w:rsidRPr="00A30E52">
        <w:rPr>
          <w:rFonts w:ascii="Times New Roman" w:hAnsi="Times New Roman"/>
          <w:sz w:val="24"/>
          <w:szCs w:val="24"/>
        </w:rPr>
        <w:t>rinciples, students</w:t>
      </w:r>
      <w:r w:rsidR="00C63695">
        <w:rPr>
          <w:rFonts w:ascii="Times New Roman" w:hAnsi="Times New Roman"/>
          <w:sz w:val="24"/>
          <w:szCs w:val="24"/>
        </w:rPr>
        <w:t xml:space="preserve"> will learn how to read deeply, </w:t>
      </w:r>
      <w:r w:rsidR="00320179" w:rsidRPr="00A30E52">
        <w:rPr>
          <w:rFonts w:ascii="Times New Roman" w:hAnsi="Times New Roman"/>
          <w:sz w:val="24"/>
          <w:szCs w:val="24"/>
        </w:rPr>
        <w:t>think critically</w:t>
      </w:r>
      <w:r w:rsidR="00C63695">
        <w:rPr>
          <w:rFonts w:ascii="Times New Roman" w:hAnsi="Times New Roman"/>
          <w:sz w:val="24"/>
          <w:szCs w:val="24"/>
        </w:rPr>
        <w:t>, and</w:t>
      </w:r>
      <w:r w:rsidR="00533A78" w:rsidRPr="00A30E52">
        <w:rPr>
          <w:rFonts w:ascii="Times New Roman" w:hAnsi="Times New Roman"/>
          <w:sz w:val="24"/>
          <w:szCs w:val="24"/>
        </w:rPr>
        <w:t xml:space="preserve"> engage in debates important to our time and our culture</w:t>
      </w:r>
      <w:r w:rsidR="000C5B48" w:rsidRPr="00A30E52">
        <w:rPr>
          <w:rFonts w:ascii="Times New Roman" w:hAnsi="Times New Roman"/>
          <w:sz w:val="24"/>
          <w:szCs w:val="24"/>
        </w:rPr>
        <w:t>.</w:t>
      </w:r>
    </w:p>
    <w:p w14:paraId="31B6F441" w14:textId="77777777" w:rsidR="00533A78" w:rsidRPr="00A30E52" w:rsidRDefault="00533A78" w:rsidP="00523828">
      <w:pPr>
        <w:spacing w:after="0"/>
        <w:rPr>
          <w:rFonts w:ascii="Times New Roman" w:hAnsi="Times New Roman"/>
          <w:sz w:val="24"/>
          <w:szCs w:val="24"/>
        </w:rPr>
      </w:pPr>
    </w:p>
    <w:p w14:paraId="52C53F59" w14:textId="240F556D" w:rsidR="00103BB6" w:rsidRPr="00A30E52" w:rsidRDefault="00E62523" w:rsidP="00523828">
      <w:pPr>
        <w:spacing w:after="0"/>
        <w:rPr>
          <w:rFonts w:ascii="Times New Roman" w:hAnsi="Times New Roman"/>
          <w:sz w:val="24"/>
          <w:szCs w:val="24"/>
        </w:rPr>
      </w:pPr>
      <w:r w:rsidRPr="00A30E52">
        <w:rPr>
          <w:rFonts w:ascii="Times New Roman" w:hAnsi="Times New Roman"/>
          <w:sz w:val="24"/>
          <w:szCs w:val="24"/>
        </w:rPr>
        <w:t>In this cou</w:t>
      </w:r>
      <w:r w:rsidR="00C45528" w:rsidRPr="00A30E52">
        <w:rPr>
          <w:rFonts w:ascii="Times New Roman" w:hAnsi="Times New Roman"/>
          <w:sz w:val="24"/>
          <w:szCs w:val="24"/>
        </w:rPr>
        <w:t>rse, students will</w:t>
      </w:r>
      <w:r w:rsidR="00C63695">
        <w:rPr>
          <w:rFonts w:ascii="Times New Roman" w:hAnsi="Times New Roman"/>
          <w:sz w:val="24"/>
          <w:szCs w:val="24"/>
        </w:rPr>
        <w:t xml:space="preserve"> also</w:t>
      </w:r>
      <w:r w:rsidR="00C45528" w:rsidRPr="00A30E52">
        <w:rPr>
          <w:rFonts w:ascii="Times New Roman" w:hAnsi="Times New Roman"/>
          <w:sz w:val="24"/>
          <w:szCs w:val="24"/>
        </w:rPr>
        <w:t xml:space="preserve"> hone their</w:t>
      </w:r>
      <w:r w:rsidRPr="00A30E52">
        <w:rPr>
          <w:rFonts w:ascii="Times New Roman" w:hAnsi="Times New Roman"/>
          <w:sz w:val="24"/>
          <w:szCs w:val="24"/>
        </w:rPr>
        <w:t xml:space="preserve"> reasoning skills through engagement with </w:t>
      </w:r>
      <w:r w:rsidR="00C63695">
        <w:rPr>
          <w:rFonts w:ascii="Times New Roman" w:hAnsi="Times New Roman"/>
          <w:sz w:val="24"/>
          <w:szCs w:val="24"/>
        </w:rPr>
        <w:t>the course theme</w:t>
      </w:r>
      <w:r w:rsidR="00C45528" w:rsidRPr="00A30E52">
        <w:rPr>
          <w:rFonts w:ascii="Times New Roman" w:hAnsi="Times New Roman"/>
          <w:sz w:val="24"/>
          <w:szCs w:val="24"/>
        </w:rPr>
        <w:t xml:space="preserve"> and sharpen thei</w:t>
      </w:r>
      <w:r w:rsidRPr="00A30E52">
        <w:rPr>
          <w:rFonts w:ascii="Times New Roman" w:hAnsi="Times New Roman"/>
          <w:sz w:val="24"/>
          <w:szCs w:val="24"/>
        </w:rPr>
        <w:t xml:space="preserve">r writing skills through multiple drafts of </w:t>
      </w:r>
      <w:r w:rsidR="002659A2" w:rsidRPr="00A30E52">
        <w:rPr>
          <w:rFonts w:ascii="Times New Roman" w:hAnsi="Times New Roman"/>
          <w:sz w:val="24"/>
          <w:szCs w:val="24"/>
        </w:rPr>
        <w:t>papers with</w:t>
      </w:r>
      <w:r w:rsidR="00C45528" w:rsidRPr="00A30E52">
        <w:rPr>
          <w:rFonts w:ascii="Times New Roman" w:hAnsi="Times New Roman"/>
          <w:sz w:val="24"/>
          <w:szCs w:val="24"/>
        </w:rPr>
        <w:t xml:space="preserve"> substantial feedback from their peers and their </w:t>
      </w:r>
      <w:r w:rsidR="002659A2" w:rsidRPr="00A30E52">
        <w:rPr>
          <w:rFonts w:ascii="Times New Roman" w:hAnsi="Times New Roman"/>
          <w:sz w:val="24"/>
          <w:szCs w:val="24"/>
        </w:rPr>
        <w:t xml:space="preserve">instructor.  </w:t>
      </w:r>
      <w:r w:rsidR="00533A78" w:rsidRPr="00A30E52">
        <w:rPr>
          <w:rFonts w:ascii="Times New Roman" w:hAnsi="Times New Roman"/>
          <w:sz w:val="24"/>
          <w:szCs w:val="24"/>
        </w:rPr>
        <w:t>The culmination of the course will</w:t>
      </w:r>
      <w:r w:rsidR="002659A2" w:rsidRPr="00A30E52">
        <w:rPr>
          <w:rFonts w:ascii="Times New Roman" w:hAnsi="Times New Roman"/>
          <w:sz w:val="24"/>
          <w:szCs w:val="24"/>
        </w:rPr>
        <w:t xml:space="preserve"> </w:t>
      </w:r>
      <w:r w:rsidR="00533A78" w:rsidRPr="00A30E52">
        <w:rPr>
          <w:rFonts w:ascii="Times New Roman" w:hAnsi="Times New Roman"/>
          <w:sz w:val="24"/>
          <w:szCs w:val="24"/>
        </w:rPr>
        <w:t xml:space="preserve">be </w:t>
      </w:r>
      <w:r w:rsidR="002659A2" w:rsidRPr="00A30E52">
        <w:rPr>
          <w:rFonts w:ascii="Times New Roman" w:hAnsi="Times New Roman"/>
          <w:sz w:val="24"/>
          <w:szCs w:val="24"/>
        </w:rPr>
        <w:t>a portfolio</w:t>
      </w:r>
      <w:r w:rsidR="00533A78" w:rsidRPr="00A30E52">
        <w:rPr>
          <w:rFonts w:ascii="Times New Roman" w:hAnsi="Times New Roman"/>
          <w:sz w:val="24"/>
          <w:szCs w:val="24"/>
        </w:rPr>
        <w:t xml:space="preserve"> that demonstrates</w:t>
      </w:r>
      <w:r w:rsidR="00C45528" w:rsidRPr="00A30E52">
        <w:rPr>
          <w:rFonts w:ascii="Times New Roman" w:hAnsi="Times New Roman"/>
          <w:sz w:val="24"/>
          <w:szCs w:val="24"/>
        </w:rPr>
        <w:t xml:space="preserve"> the individual student’s growth</w:t>
      </w:r>
      <w:r w:rsidR="00533A78" w:rsidRPr="00A30E52">
        <w:rPr>
          <w:rFonts w:ascii="Times New Roman" w:hAnsi="Times New Roman"/>
          <w:sz w:val="24"/>
          <w:szCs w:val="24"/>
        </w:rPr>
        <w:t xml:space="preserve"> as a thinker and </w:t>
      </w:r>
      <w:r w:rsidR="00C45528" w:rsidRPr="00A30E52">
        <w:rPr>
          <w:rFonts w:ascii="Times New Roman" w:hAnsi="Times New Roman"/>
          <w:sz w:val="24"/>
          <w:szCs w:val="24"/>
        </w:rPr>
        <w:t xml:space="preserve">as </w:t>
      </w:r>
      <w:r w:rsidR="00533A78" w:rsidRPr="00A30E52">
        <w:rPr>
          <w:rFonts w:ascii="Times New Roman" w:hAnsi="Times New Roman"/>
          <w:sz w:val="24"/>
          <w:szCs w:val="24"/>
        </w:rPr>
        <w:t>a writer</w:t>
      </w:r>
      <w:r w:rsidR="002659A2" w:rsidRPr="00A30E52">
        <w:rPr>
          <w:rFonts w:ascii="Times New Roman" w:hAnsi="Times New Roman"/>
          <w:sz w:val="24"/>
          <w:szCs w:val="24"/>
        </w:rPr>
        <w:t xml:space="preserve">. </w:t>
      </w:r>
    </w:p>
    <w:p w14:paraId="741C1C16" w14:textId="77777777" w:rsidR="00E62523" w:rsidRPr="00A30E52" w:rsidRDefault="002659A2" w:rsidP="00103BB6">
      <w:pPr>
        <w:spacing w:after="0"/>
        <w:rPr>
          <w:rFonts w:ascii="Times New Roman" w:hAnsi="Times New Roman"/>
          <w:sz w:val="24"/>
          <w:szCs w:val="24"/>
        </w:rPr>
      </w:pPr>
      <w:r w:rsidRPr="00A30E52">
        <w:rPr>
          <w:rFonts w:ascii="Times New Roman" w:hAnsi="Times New Roman"/>
          <w:sz w:val="24"/>
          <w:szCs w:val="24"/>
        </w:rPr>
        <w:t xml:space="preserve"> </w:t>
      </w:r>
    </w:p>
    <w:p w14:paraId="756E6143" w14:textId="77777777" w:rsidR="00103BB6" w:rsidRPr="00A30E52" w:rsidRDefault="00523828" w:rsidP="00523828">
      <w:pPr>
        <w:pStyle w:val="Heading1"/>
        <w:spacing w:before="0"/>
        <w:rPr>
          <w:rFonts w:ascii="Times New Roman" w:hAnsi="Times New Roman"/>
          <w:sz w:val="24"/>
          <w:szCs w:val="24"/>
        </w:rPr>
      </w:pPr>
      <w:r w:rsidRPr="00A30E52">
        <w:rPr>
          <w:rFonts w:ascii="Times New Roman" w:hAnsi="Times New Roman"/>
          <w:sz w:val="24"/>
          <w:szCs w:val="24"/>
        </w:rPr>
        <w:t>Outcomes</w:t>
      </w:r>
    </w:p>
    <w:p w14:paraId="26964F7D" w14:textId="77777777" w:rsidR="00CE4E89" w:rsidRPr="00A30E52" w:rsidRDefault="00CE4E89" w:rsidP="00103BB6">
      <w:pPr>
        <w:spacing w:after="0"/>
        <w:rPr>
          <w:rFonts w:ascii="Times New Roman" w:hAnsi="Times New Roman"/>
          <w:sz w:val="24"/>
          <w:szCs w:val="24"/>
        </w:rPr>
      </w:pPr>
      <w:r w:rsidRPr="00A30E52">
        <w:rPr>
          <w:rFonts w:ascii="Times New Roman" w:hAnsi="Times New Roman"/>
          <w:sz w:val="24"/>
          <w:szCs w:val="24"/>
        </w:rPr>
        <w:t xml:space="preserve">By the end of ENC 2305, students will be able to </w:t>
      </w:r>
    </w:p>
    <w:p w14:paraId="6F742388" w14:textId="77777777" w:rsidR="00846A40" w:rsidRPr="00A30E52" w:rsidRDefault="00846A40" w:rsidP="00E53348">
      <w:pPr>
        <w:numPr>
          <w:ilvl w:val="0"/>
          <w:numId w:val="2"/>
        </w:numPr>
        <w:spacing w:before="100" w:beforeAutospacing="1" w:after="0" w:line="240" w:lineRule="auto"/>
        <w:rPr>
          <w:rFonts w:ascii="Times New Roman" w:hAnsi="Times New Roman"/>
          <w:sz w:val="24"/>
          <w:szCs w:val="24"/>
        </w:rPr>
      </w:pPr>
      <w:r w:rsidRPr="00A30E52">
        <w:rPr>
          <w:rFonts w:ascii="Times New Roman" w:hAnsi="Times New Roman"/>
          <w:sz w:val="24"/>
          <w:szCs w:val="24"/>
        </w:rPr>
        <w:t>Analyze specific influential</w:t>
      </w:r>
      <w:r w:rsidR="00D74713" w:rsidRPr="00A30E52">
        <w:rPr>
          <w:rFonts w:ascii="Times New Roman" w:hAnsi="Times New Roman"/>
          <w:sz w:val="24"/>
          <w:szCs w:val="24"/>
        </w:rPr>
        <w:t xml:space="preserve"> </w:t>
      </w:r>
      <w:r w:rsidR="00103BB6" w:rsidRPr="00A30E52">
        <w:rPr>
          <w:rFonts w:ascii="Times New Roman" w:hAnsi="Times New Roman"/>
          <w:sz w:val="24"/>
          <w:szCs w:val="24"/>
        </w:rPr>
        <w:t xml:space="preserve">research, </w:t>
      </w:r>
      <w:r w:rsidR="00D74713" w:rsidRPr="00A30E52">
        <w:rPr>
          <w:rFonts w:ascii="Times New Roman" w:hAnsi="Times New Roman"/>
          <w:sz w:val="24"/>
          <w:szCs w:val="24"/>
        </w:rPr>
        <w:t xml:space="preserve">theories, </w:t>
      </w:r>
      <w:r w:rsidR="00103BB6" w:rsidRPr="00A30E52">
        <w:rPr>
          <w:rFonts w:ascii="Times New Roman" w:hAnsi="Times New Roman"/>
          <w:sz w:val="24"/>
          <w:szCs w:val="24"/>
        </w:rPr>
        <w:t xml:space="preserve">or </w:t>
      </w:r>
      <w:r w:rsidR="00D74713" w:rsidRPr="00A30E52">
        <w:rPr>
          <w:rFonts w:ascii="Times New Roman" w:hAnsi="Times New Roman"/>
          <w:sz w:val="24"/>
          <w:szCs w:val="24"/>
        </w:rPr>
        <w:t>philosophies</w:t>
      </w:r>
    </w:p>
    <w:p w14:paraId="5584104A" w14:textId="77777777" w:rsidR="00846A40" w:rsidRPr="00A30E52" w:rsidRDefault="00103BB6" w:rsidP="00103BB6">
      <w:pPr>
        <w:pStyle w:val="ListParagraph"/>
        <w:numPr>
          <w:ilvl w:val="0"/>
          <w:numId w:val="2"/>
        </w:numPr>
        <w:autoSpaceDE w:val="0"/>
        <w:autoSpaceDN w:val="0"/>
        <w:adjustRightInd w:val="0"/>
        <w:spacing w:after="0" w:line="240" w:lineRule="auto"/>
        <w:rPr>
          <w:rFonts w:ascii="Times New Roman" w:hAnsi="Times New Roman"/>
          <w:sz w:val="24"/>
          <w:szCs w:val="24"/>
        </w:rPr>
      </w:pPr>
      <w:r w:rsidRPr="00A30E52">
        <w:rPr>
          <w:rFonts w:ascii="Times New Roman" w:hAnsi="Times New Roman"/>
          <w:sz w:val="24"/>
          <w:szCs w:val="24"/>
        </w:rPr>
        <w:t>Recognize</w:t>
      </w:r>
      <w:r w:rsidR="00846A40" w:rsidRPr="00A30E52">
        <w:rPr>
          <w:rFonts w:ascii="Times New Roman" w:hAnsi="Times New Roman"/>
          <w:sz w:val="24"/>
          <w:szCs w:val="24"/>
        </w:rPr>
        <w:t xml:space="preserve"> writing as an open proce</w:t>
      </w:r>
      <w:r w:rsidRPr="00A30E52">
        <w:rPr>
          <w:rFonts w:ascii="Times New Roman" w:hAnsi="Times New Roman"/>
          <w:sz w:val="24"/>
          <w:szCs w:val="24"/>
        </w:rPr>
        <w:t>ss that permits writers to use re</w:t>
      </w:r>
      <w:r w:rsidR="00846A40" w:rsidRPr="00A30E52">
        <w:rPr>
          <w:rFonts w:ascii="Times New Roman" w:hAnsi="Times New Roman"/>
          <w:sz w:val="24"/>
          <w:szCs w:val="24"/>
        </w:rPr>
        <w:t>invention and rethinking to revise their work</w:t>
      </w:r>
    </w:p>
    <w:p w14:paraId="4671D8B3" w14:textId="77777777" w:rsidR="00846A40" w:rsidRDefault="00103BB6" w:rsidP="00103BB6">
      <w:pPr>
        <w:pStyle w:val="ListParagraph"/>
        <w:numPr>
          <w:ilvl w:val="0"/>
          <w:numId w:val="2"/>
        </w:numPr>
        <w:autoSpaceDE w:val="0"/>
        <w:autoSpaceDN w:val="0"/>
        <w:adjustRightInd w:val="0"/>
        <w:spacing w:after="0" w:line="240" w:lineRule="auto"/>
        <w:rPr>
          <w:rFonts w:ascii="Times New Roman" w:hAnsi="Times New Roman"/>
          <w:sz w:val="24"/>
          <w:szCs w:val="24"/>
        </w:rPr>
      </w:pPr>
      <w:r w:rsidRPr="00A30E52">
        <w:rPr>
          <w:rFonts w:ascii="Times New Roman" w:hAnsi="Times New Roman"/>
          <w:sz w:val="24"/>
          <w:szCs w:val="24"/>
        </w:rPr>
        <w:t>Understand the collaborative nature</w:t>
      </w:r>
      <w:r w:rsidR="00846A40" w:rsidRPr="00A30E52">
        <w:rPr>
          <w:rFonts w:ascii="Times New Roman" w:hAnsi="Times New Roman"/>
          <w:sz w:val="24"/>
          <w:szCs w:val="24"/>
        </w:rPr>
        <w:t xml:space="preserve"> of writing processes</w:t>
      </w:r>
      <w:r w:rsidRPr="00A30E52">
        <w:rPr>
          <w:rFonts w:ascii="Times New Roman" w:hAnsi="Times New Roman"/>
          <w:sz w:val="24"/>
          <w:szCs w:val="24"/>
        </w:rPr>
        <w:t xml:space="preserve"> by critiquing</w:t>
      </w:r>
      <w:r w:rsidR="00846A40" w:rsidRPr="00A30E52">
        <w:rPr>
          <w:rFonts w:ascii="Times New Roman" w:hAnsi="Times New Roman"/>
          <w:sz w:val="24"/>
          <w:szCs w:val="24"/>
        </w:rPr>
        <w:t xml:space="preserve"> their own and others' work</w:t>
      </w:r>
    </w:p>
    <w:p w14:paraId="1893217F" w14:textId="77777777" w:rsidR="00CA12D2" w:rsidRPr="001F566B" w:rsidRDefault="00CA12D2" w:rsidP="00103BB6">
      <w:pPr>
        <w:pStyle w:val="ListParagraph"/>
        <w:numPr>
          <w:ilvl w:val="0"/>
          <w:numId w:val="2"/>
        </w:numPr>
        <w:autoSpaceDE w:val="0"/>
        <w:autoSpaceDN w:val="0"/>
        <w:adjustRightInd w:val="0"/>
        <w:spacing w:after="0" w:line="240" w:lineRule="auto"/>
        <w:rPr>
          <w:rFonts w:ascii="Times New Roman" w:hAnsi="Times New Roman"/>
          <w:sz w:val="24"/>
          <w:szCs w:val="24"/>
        </w:rPr>
      </w:pPr>
      <w:r w:rsidRPr="001F566B">
        <w:rPr>
          <w:rFonts w:ascii="Times New Roman" w:hAnsi="Times New Roman"/>
          <w:sz w:val="24"/>
          <w:szCs w:val="24"/>
        </w:rPr>
        <w:t xml:space="preserve">Demonstrate critical thinking skills </w:t>
      </w:r>
    </w:p>
    <w:p w14:paraId="5F78D023" w14:textId="77777777" w:rsidR="00CE4E89" w:rsidRPr="00A30E52" w:rsidRDefault="00E53348" w:rsidP="00103BB6">
      <w:pPr>
        <w:numPr>
          <w:ilvl w:val="0"/>
          <w:numId w:val="2"/>
        </w:numPr>
        <w:spacing w:before="100" w:beforeAutospacing="1" w:after="0" w:line="240" w:lineRule="auto"/>
        <w:rPr>
          <w:rFonts w:ascii="Times New Roman" w:hAnsi="Times New Roman"/>
          <w:sz w:val="24"/>
          <w:szCs w:val="24"/>
        </w:rPr>
      </w:pPr>
      <w:r w:rsidRPr="00A30E52">
        <w:rPr>
          <w:rFonts w:ascii="Times New Roman" w:hAnsi="Times New Roman"/>
          <w:sz w:val="24"/>
          <w:szCs w:val="24"/>
        </w:rPr>
        <w:t xml:space="preserve">Incorporate the ideas of published scholars </w:t>
      </w:r>
      <w:r w:rsidR="006D663C" w:rsidRPr="00A30E52">
        <w:rPr>
          <w:rFonts w:ascii="Times New Roman" w:hAnsi="Times New Roman"/>
          <w:sz w:val="24"/>
          <w:szCs w:val="24"/>
        </w:rPr>
        <w:t xml:space="preserve">in their own work </w:t>
      </w:r>
    </w:p>
    <w:p w14:paraId="38D5C819" w14:textId="77777777" w:rsidR="00CE4E89" w:rsidRPr="00A30E52" w:rsidRDefault="00CE4E89" w:rsidP="00103BB6">
      <w:pPr>
        <w:numPr>
          <w:ilvl w:val="0"/>
          <w:numId w:val="2"/>
        </w:numPr>
        <w:spacing w:before="100" w:beforeAutospacing="1" w:after="0" w:line="240" w:lineRule="auto"/>
        <w:rPr>
          <w:rFonts w:ascii="Times New Roman" w:hAnsi="Times New Roman"/>
          <w:sz w:val="24"/>
          <w:szCs w:val="24"/>
        </w:rPr>
      </w:pPr>
      <w:r w:rsidRPr="00A30E52">
        <w:rPr>
          <w:rFonts w:ascii="Times New Roman" w:hAnsi="Times New Roman"/>
          <w:sz w:val="24"/>
          <w:szCs w:val="24"/>
        </w:rPr>
        <w:lastRenderedPageBreak/>
        <w:t>Produce a scholarly writing style</w:t>
      </w:r>
      <w:r w:rsidR="00E53348" w:rsidRPr="00A30E52">
        <w:rPr>
          <w:rFonts w:ascii="Times New Roman" w:hAnsi="Times New Roman"/>
          <w:sz w:val="24"/>
          <w:szCs w:val="24"/>
        </w:rPr>
        <w:t>, including clear, coherent, efficient, and well-organized prose as well as logical argumentation</w:t>
      </w:r>
    </w:p>
    <w:p w14:paraId="7C6A4ACF" w14:textId="77777777" w:rsidR="00103BB6" w:rsidRDefault="000A7083" w:rsidP="00523828">
      <w:pPr>
        <w:pStyle w:val="Heading1"/>
        <w:rPr>
          <w:rFonts w:ascii="Times New Roman" w:hAnsi="Times New Roman"/>
          <w:sz w:val="24"/>
          <w:szCs w:val="24"/>
        </w:rPr>
      </w:pPr>
      <w:r w:rsidRPr="00A30E52">
        <w:rPr>
          <w:rFonts w:ascii="Times New Roman" w:hAnsi="Times New Roman"/>
          <w:sz w:val="24"/>
          <w:szCs w:val="24"/>
        </w:rPr>
        <w:t xml:space="preserve">Required </w:t>
      </w:r>
      <w:r w:rsidR="00C45528" w:rsidRPr="00A30E52">
        <w:rPr>
          <w:rFonts w:ascii="Times New Roman" w:hAnsi="Times New Roman"/>
          <w:sz w:val="24"/>
          <w:szCs w:val="24"/>
        </w:rPr>
        <w:t>Texts</w:t>
      </w:r>
    </w:p>
    <w:p w14:paraId="36FE090E" w14:textId="77777777" w:rsidR="00F6568E" w:rsidRDefault="00F6568E" w:rsidP="00F6568E">
      <w:pPr>
        <w:spacing w:after="0"/>
        <w:rPr>
          <w:rFonts w:ascii="Times New Roman" w:hAnsi="Times New Roman"/>
          <w:i/>
          <w:sz w:val="24"/>
          <w:szCs w:val="24"/>
        </w:rPr>
      </w:pPr>
      <w:r>
        <w:rPr>
          <w:rFonts w:ascii="Times New Roman" w:hAnsi="Times New Roman"/>
          <w:sz w:val="24"/>
          <w:szCs w:val="24"/>
        </w:rPr>
        <w:t>Bacon, Nora.</w:t>
      </w:r>
      <w:r w:rsidRPr="00955B55">
        <w:rPr>
          <w:rFonts w:ascii="Times New Roman" w:hAnsi="Times New Roman"/>
          <w:sz w:val="24"/>
          <w:szCs w:val="24"/>
        </w:rPr>
        <w:t xml:space="preserve"> (</w:t>
      </w:r>
      <w:r>
        <w:rPr>
          <w:rFonts w:ascii="Times New Roman" w:hAnsi="Times New Roman"/>
          <w:sz w:val="24"/>
          <w:szCs w:val="24"/>
        </w:rPr>
        <w:t>2013</w:t>
      </w:r>
      <w:r w:rsidRPr="00955B55">
        <w:rPr>
          <w:rFonts w:ascii="Times New Roman" w:hAnsi="Times New Roman"/>
          <w:sz w:val="24"/>
          <w:szCs w:val="24"/>
        </w:rPr>
        <w:t xml:space="preserve">). </w:t>
      </w:r>
      <w:r>
        <w:rPr>
          <w:rFonts w:ascii="Times New Roman" w:hAnsi="Times New Roman"/>
          <w:i/>
          <w:sz w:val="24"/>
          <w:szCs w:val="24"/>
        </w:rPr>
        <w:t>The Well-Crafted Sentence (A Writer’s Guide to Style)</w:t>
      </w:r>
      <w:r w:rsidRPr="00955B55">
        <w:rPr>
          <w:rFonts w:ascii="Times New Roman" w:hAnsi="Times New Roman"/>
          <w:i/>
          <w:sz w:val="24"/>
          <w:szCs w:val="24"/>
        </w:rPr>
        <w:t>.</w:t>
      </w:r>
      <w:r w:rsidRPr="00891FDD">
        <w:rPr>
          <w:rFonts w:ascii="Times New Roman" w:hAnsi="Times New Roman"/>
          <w:sz w:val="24"/>
          <w:szCs w:val="24"/>
        </w:rPr>
        <w:t xml:space="preserve"> </w:t>
      </w:r>
      <w:r w:rsidRPr="00955B55">
        <w:rPr>
          <w:rFonts w:ascii="Times New Roman" w:hAnsi="Times New Roman"/>
          <w:sz w:val="24"/>
          <w:szCs w:val="24"/>
        </w:rPr>
        <w:t>(2nd Edition</w:t>
      </w:r>
      <w:r>
        <w:rPr>
          <w:rFonts w:ascii="Times New Roman" w:hAnsi="Times New Roman"/>
          <w:sz w:val="24"/>
          <w:szCs w:val="24"/>
        </w:rPr>
        <w:t xml:space="preserve">). </w:t>
      </w:r>
      <w:r w:rsidRPr="00955B55">
        <w:rPr>
          <w:rFonts w:ascii="Times New Roman" w:hAnsi="Times New Roman"/>
          <w:i/>
          <w:sz w:val="24"/>
          <w:szCs w:val="24"/>
        </w:rPr>
        <w:t xml:space="preserve"> </w:t>
      </w:r>
    </w:p>
    <w:p w14:paraId="4AAE3407" w14:textId="77777777" w:rsidR="00F6568E" w:rsidRDefault="00F6568E" w:rsidP="00F6568E">
      <w:pPr>
        <w:spacing w:after="0"/>
        <w:ind w:firstLine="720"/>
        <w:rPr>
          <w:rFonts w:ascii="Times New Roman" w:hAnsi="Times New Roman"/>
          <w:sz w:val="24"/>
          <w:szCs w:val="24"/>
        </w:rPr>
      </w:pPr>
      <w:r>
        <w:rPr>
          <w:rFonts w:ascii="Times New Roman" w:hAnsi="Times New Roman"/>
          <w:sz w:val="24"/>
          <w:szCs w:val="24"/>
        </w:rPr>
        <w:t>Boston</w:t>
      </w:r>
      <w:r w:rsidRPr="00955B55">
        <w:rPr>
          <w:rFonts w:ascii="Times New Roman" w:hAnsi="Times New Roman"/>
          <w:sz w:val="24"/>
          <w:szCs w:val="24"/>
        </w:rPr>
        <w:t xml:space="preserve">: </w:t>
      </w:r>
      <w:r>
        <w:rPr>
          <w:rFonts w:ascii="Times New Roman" w:hAnsi="Times New Roman"/>
          <w:sz w:val="24"/>
          <w:szCs w:val="24"/>
        </w:rPr>
        <w:t>Bedford/St. Martin’s</w:t>
      </w:r>
      <w:r w:rsidRPr="00955B55">
        <w:rPr>
          <w:rFonts w:ascii="Times New Roman" w:hAnsi="Times New Roman"/>
          <w:sz w:val="24"/>
          <w:szCs w:val="24"/>
        </w:rPr>
        <w:t xml:space="preserve">. </w:t>
      </w:r>
    </w:p>
    <w:p w14:paraId="14C4DE57" w14:textId="77777777" w:rsidR="000150C8" w:rsidRDefault="000150C8" w:rsidP="00E53348">
      <w:pPr>
        <w:spacing w:after="0"/>
        <w:rPr>
          <w:rFonts w:ascii="Times New Roman" w:hAnsi="Times New Roman"/>
          <w:sz w:val="24"/>
          <w:szCs w:val="24"/>
        </w:rPr>
      </w:pPr>
      <w:r>
        <w:rPr>
          <w:rFonts w:ascii="Times New Roman" w:hAnsi="Times New Roman"/>
          <w:sz w:val="24"/>
          <w:szCs w:val="24"/>
        </w:rPr>
        <w:t>Miller</w:t>
      </w:r>
      <w:r w:rsidR="00891FDD">
        <w:rPr>
          <w:rFonts w:ascii="Times New Roman" w:hAnsi="Times New Roman"/>
          <w:sz w:val="24"/>
          <w:szCs w:val="24"/>
        </w:rPr>
        <w:t xml:space="preserve">, </w:t>
      </w:r>
      <w:r>
        <w:rPr>
          <w:rFonts w:ascii="Times New Roman" w:hAnsi="Times New Roman"/>
          <w:sz w:val="24"/>
          <w:szCs w:val="24"/>
        </w:rPr>
        <w:t>Richard E and Ann Jurecic</w:t>
      </w:r>
      <w:r w:rsidR="00891FDD">
        <w:rPr>
          <w:rFonts w:ascii="Times New Roman" w:hAnsi="Times New Roman"/>
          <w:sz w:val="24"/>
          <w:szCs w:val="24"/>
        </w:rPr>
        <w:t>. (</w:t>
      </w:r>
      <w:r>
        <w:rPr>
          <w:rFonts w:ascii="Times New Roman" w:hAnsi="Times New Roman"/>
          <w:sz w:val="24"/>
          <w:szCs w:val="24"/>
        </w:rPr>
        <w:t>2016</w:t>
      </w:r>
      <w:r w:rsidR="00891FDD">
        <w:rPr>
          <w:rFonts w:ascii="Times New Roman" w:hAnsi="Times New Roman"/>
          <w:sz w:val="24"/>
          <w:szCs w:val="24"/>
        </w:rPr>
        <w:t xml:space="preserve">). </w:t>
      </w:r>
      <w:r>
        <w:rPr>
          <w:rFonts w:ascii="Times New Roman" w:hAnsi="Times New Roman"/>
          <w:i/>
          <w:sz w:val="24"/>
          <w:szCs w:val="24"/>
        </w:rPr>
        <w:t>Habits of the Creative Mind</w:t>
      </w:r>
      <w:r w:rsidR="00891FDD">
        <w:rPr>
          <w:rFonts w:ascii="Times New Roman" w:hAnsi="Times New Roman"/>
          <w:sz w:val="24"/>
          <w:szCs w:val="24"/>
        </w:rPr>
        <w:t xml:space="preserve">. </w:t>
      </w:r>
      <w:r>
        <w:rPr>
          <w:rFonts w:ascii="Times New Roman" w:hAnsi="Times New Roman"/>
          <w:sz w:val="24"/>
          <w:szCs w:val="24"/>
        </w:rPr>
        <w:t>Boston</w:t>
      </w:r>
      <w:r w:rsidR="00891FDD">
        <w:rPr>
          <w:rFonts w:ascii="Times New Roman" w:hAnsi="Times New Roman"/>
          <w:sz w:val="24"/>
          <w:szCs w:val="24"/>
        </w:rPr>
        <w:t xml:space="preserve">: </w:t>
      </w:r>
      <w:r>
        <w:rPr>
          <w:rFonts w:ascii="Times New Roman" w:hAnsi="Times New Roman"/>
          <w:sz w:val="24"/>
          <w:szCs w:val="24"/>
        </w:rPr>
        <w:t>Bedford/St</w:t>
      </w:r>
      <w:r w:rsidR="00891FDD">
        <w:rPr>
          <w:rFonts w:ascii="Times New Roman" w:hAnsi="Times New Roman"/>
          <w:sz w:val="24"/>
          <w:szCs w:val="24"/>
        </w:rPr>
        <w:t>.</w:t>
      </w:r>
      <w:r>
        <w:rPr>
          <w:rFonts w:ascii="Times New Roman" w:hAnsi="Times New Roman"/>
          <w:sz w:val="24"/>
          <w:szCs w:val="24"/>
        </w:rPr>
        <w:t xml:space="preserve"> </w:t>
      </w:r>
    </w:p>
    <w:p w14:paraId="5F925BE3" w14:textId="77777777" w:rsidR="00891FDD" w:rsidRPr="00891FDD" w:rsidRDefault="000150C8" w:rsidP="000150C8">
      <w:pPr>
        <w:spacing w:after="0"/>
        <w:ind w:firstLine="720"/>
        <w:rPr>
          <w:rFonts w:ascii="Times New Roman" w:hAnsi="Times New Roman"/>
          <w:sz w:val="24"/>
          <w:szCs w:val="24"/>
        </w:rPr>
      </w:pPr>
      <w:r>
        <w:rPr>
          <w:rFonts w:ascii="Times New Roman" w:hAnsi="Times New Roman"/>
          <w:sz w:val="24"/>
          <w:szCs w:val="24"/>
        </w:rPr>
        <w:t>Martin’s.</w:t>
      </w:r>
      <w:r w:rsidR="00891FDD">
        <w:rPr>
          <w:rFonts w:ascii="Times New Roman" w:hAnsi="Times New Roman"/>
          <w:sz w:val="24"/>
          <w:szCs w:val="24"/>
        </w:rPr>
        <w:t xml:space="preserve">  </w:t>
      </w:r>
    </w:p>
    <w:p w14:paraId="7B227F8B" w14:textId="77777777" w:rsidR="00CE4E89" w:rsidRPr="00A30E52" w:rsidRDefault="002659A2" w:rsidP="00E53348">
      <w:pPr>
        <w:pStyle w:val="Heading1"/>
        <w:rPr>
          <w:rFonts w:ascii="Times New Roman" w:hAnsi="Times New Roman"/>
          <w:sz w:val="24"/>
          <w:szCs w:val="24"/>
        </w:rPr>
      </w:pPr>
      <w:r w:rsidRPr="00A30E52">
        <w:rPr>
          <w:rFonts w:ascii="Times New Roman" w:hAnsi="Times New Roman"/>
          <w:sz w:val="24"/>
          <w:szCs w:val="24"/>
        </w:rPr>
        <w:t xml:space="preserve">Assignments and Grading </w:t>
      </w:r>
    </w:p>
    <w:p w14:paraId="7583E26A" w14:textId="77777777" w:rsidR="00CE4E89" w:rsidRPr="00A30E52" w:rsidRDefault="00CE4E89" w:rsidP="00103BB6">
      <w:pPr>
        <w:spacing w:after="0"/>
        <w:rPr>
          <w:rFonts w:ascii="Times New Roman" w:hAnsi="Times New Roman"/>
          <w:sz w:val="24"/>
          <w:szCs w:val="24"/>
        </w:rPr>
      </w:pPr>
      <w:r w:rsidRPr="00A30E52">
        <w:rPr>
          <w:rFonts w:ascii="Times New Roman" w:hAnsi="Times New Roman"/>
          <w:sz w:val="24"/>
          <w:szCs w:val="24"/>
        </w:rPr>
        <w:t>Students will write and revise several short essa</w:t>
      </w:r>
      <w:r w:rsidR="00C45528" w:rsidRPr="00A30E52">
        <w:rPr>
          <w:rFonts w:ascii="Times New Roman" w:hAnsi="Times New Roman"/>
          <w:sz w:val="24"/>
          <w:szCs w:val="24"/>
        </w:rPr>
        <w:t xml:space="preserve">ys, participate in numerous </w:t>
      </w:r>
      <w:r w:rsidRPr="00A30E52">
        <w:rPr>
          <w:rFonts w:ascii="Times New Roman" w:hAnsi="Times New Roman"/>
          <w:sz w:val="24"/>
          <w:szCs w:val="24"/>
        </w:rPr>
        <w:t>grou</w:t>
      </w:r>
      <w:r w:rsidR="00FF28D6">
        <w:rPr>
          <w:rFonts w:ascii="Times New Roman" w:hAnsi="Times New Roman"/>
          <w:sz w:val="24"/>
          <w:szCs w:val="24"/>
        </w:rPr>
        <w:t>p-</w:t>
      </w:r>
      <w:r w:rsidR="00C45528" w:rsidRPr="00A30E52">
        <w:rPr>
          <w:rFonts w:ascii="Times New Roman" w:hAnsi="Times New Roman"/>
          <w:sz w:val="24"/>
          <w:szCs w:val="24"/>
        </w:rPr>
        <w:t xml:space="preserve">writing exercises, produce a researched </w:t>
      </w:r>
      <w:r w:rsidR="00615545" w:rsidRPr="00A30E52">
        <w:rPr>
          <w:rFonts w:ascii="Times New Roman" w:hAnsi="Times New Roman"/>
          <w:sz w:val="24"/>
          <w:szCs w:val="24"/>
        </w:rPr>
        <w:t>application of a theory paper</w:t>
      </w:r>
      <w:r w:rsidRPr="00A30E52">
        <w:rPr>
          <w:rFonts w:ascii="Times New Roman" w:hAnsi="Times New Roman"/>
          <w:sz w:val="24"/>
          <w:szCs w:val="24"/>
        </w:rPr>
        <w:t xml:space="preserve">, and prepare </w:t>
      </w:r>
      <w:r w:rsidR="00615545" w:rsidRPr="00A30E52">
        <w:rPr>
          <w:rFonts w:ascii="Times New Roman" w:hAnsi="Times New Roman"/>
          <w:sz w:val="24"/>
          <w:szCs w:val="24"/>
        </w:rPr>
        <w:t>final portfolio</w:t>
      </w:r>
      <w:r w:rsidRPr="00A30E52">
        <w:rPr>
          <w:rFonts w:ascii="Times New Roman" w:hAnsi="Times New Roman"/>
          <w:sz w:val="24"/>
          <w:szCs w:val="24"/>
        </w:rPr>
        <w:t xml:space="preserve"> of their work.</w:t>
      </w:r>
    </w:p>
    <w:p w14:paraId="5F920480" w14:textId="77777777" w:rsidR="00F07FCF" w:rsidRDefault="00F07FCF" w:rsidP="00103BB6">
      <w:pPr>
        <w:spacing w:after="0"/>
        <w:rPr>
          <w:rFonts w:ascii="Times New Roman" w:hAnsi="Times New Roman"/>
          <w:sz w:val="24"/>
          <w:szCs w:val="24"/>
        </w:rPr>
      </w:pPr>
    </w:p>
    <w:p w14:paraId="7FC39669" w14:textId="77777777" w:rsidR="00615545" w:rsidRPr="00A30E52" w:rsidRDefault="00E62523" w:rsidP="00103BB6">
      <w:pPr>
        <w:spacing w:after="0"/>
        <w:rPr>
          <w:rFonts w:ascii="Times New Roman" w:hAnsi="Times New Roman"/>
          <w:sz w:val="24"/>
          <w:szCs w:val="24"/>
        </w:rPr>
      </w:pPr>
      <w:r w:rsidRPr="00A30E52">
        <w:rPr>
          <w:rFonts w:ascii="Times New Roman" w:hAnsi="Times New Roman"/>
          <w:sz w:val="24"/>
          <w:szCs w:val="24"/>
        </w:rPr>
        <w:t>Classwork/Homework</w:t>
      </w:r>
      <w:r w:rsidRPr="00A30E52">
        <w:rPr>
          <w:rFonts w:ascii="Times New Roman" w:hAnsi="Times New Roman"/>
          <w:sz w:val="24"/>
          <w:szCs w:val="24"/>
        </w:rPr>
        <w:tab/>
      </w:r>
      <w:r w:rsidR="00CA12D2" w:rsidRPr="001F566B">
        <w:rPr>
          <w:rFonts w:ascii="Times New Roman" w:hAnsi="Times New Roman"/>
          <w:sz w:val="24"/>
          <w:szCs w:val="24"/>
        </w:rPr>
        <w:t>: Reading quizzes and class prep sheets</w:t>
      </w:r>
      <w:r w:rsidRPr="00A30E52">
        <w:rPr>
          <w:rFonts w:ascii="Times New Roman" w:hAnsi="Times New Roman"/>
          <w:sz w:val="24"/>
          <w:szCs w:val="24"/>
        </w:rPr>
        <w:tab/>
      </w:r>
      <w:r w:rsidR="00CA12D2">
        <w:rPr>
          <w:rFonts w:ascii="Times New Roman" w:hAnsi="Times New Roman"/>
          <w:sz w:val="24"/>
          <w:szCs w:val="24"/>
        </w:rPr>
        <w:t xml:space="preserve">                      </w:t>
      </w:r>
      <w:r w:rsidRPr="00A30E52">
        <w:rPr>
          <w:rFonts w:ascii="Times New Roman" w:hAnsi="Times New Roman"/>
          <w:sz w:val="24"/>
          <w:szCs w:val="24"/>
        </w:rPr>
        <w:tab/>
        <w:t xml:space="preserve">            </w:t>
      </w:r>
      <w:r w:rsidR="00CA12D2">
        <w:rPr>
          <w:rFonts w:ascii="Times New Roman" w:hAnsi="Times New Roman"/>
          <w:sz w:val="24"/>
          <w:szCs w:val="24"/>
        </w:rPr>
        <w:t>150</w:t>
      </w:r>
      <w:r w:rsidRPr="00A30E52">
        <w:rPr>
          <w:rFonts w:ascii="Times New Roman" w:hAnsi="Times New Roman"/>
          <w:sz w:val="24"/>
          <w:szCs w:val="24"/>
        </w:rPr>
        <w:tab/>
      </w:r>
      <w:r w:rsidR="00C45528" w:rsidRPr="00A30E52">
        <w:rPr>
          <w:rFonts w:ascii="Times New Roman" w:hAnsi="Times New Roman"/>
          <w:sz w:val="24"/>
          <w:szCs w:val="24"/>
        </w:rPr>
        <w:t xml:space="preserve">                            </w:t>
      </w:r>
      <w:r w:rsidR="00CA12D2">
        <w:rPr>
          <w:rFonts w:ascii="Times New Roman" w:hAnsi="Times New Roman"/>
          <w:sz w:val="24"/>
          <w:szCs w:val="24"/>
        </w:rPr>
        <w:t xml:space="preserve">                            </w:t>
      </w:r>
    </w:p>
    <w:p w14:paraId="0D6E3A46" w14:textId="77777777" w:rsidR="00615545" w:rsidRPr="00A30E52" w:rsidRDefault="00615545" w:rsidP="00103BB6">
      <w:pPr>
        <w:spacing w:after="0"/>
        <w:rPr>
          <w:rFonts w:ascii="Times New Roman" w:hAnsi="Times New Roman"/>
          <w:sz w:val="24"/>
          <w:szCs w:val="24"/>
        </w:rPr>
      </w:pPr>
      <w:r w:rsidRPr="00A30E52">
        <w:rPr>
          <w:rFonts w:ascii="Times New Roman" w:hAnsi="Times New Roman"/>
          <w:sz w:val="24"/>
          <w:szCs w:val="24"/>
        </w:rPr>
        <w:t>Paper</w:t>
      </w:r>
      <w:r w:rsidR="00E62523" w:rsidRPr="00A30E52">
        <w:rPr>
          <w:rFonts w:ascii="Times New Roman" w:hAnsi="Times New Roman"/>
          <w:sz w:val="24"/>
          <w:szCs w:val="24"/>
        </w:rPr>
        <w:t xml:space="preserve"> 1: </w:t>
      </w:r>
      <w:r w:rsidR="00E62523" w:rsidRPr="00A30E52">
        <w:rPr>
          <w:rFonts w:ascii="Times New Roman" w:hAnsi="Times New Roman"/>
          <w:sz w:val="24"/>
          <w:szCs w:val="24"/>
        </w:rPr>
        <w:tab/>
      </w:r>
      <w:r w:rsidR="00D74713" w:rsidRPr="00A30E52">
        <w:rPr>
          <w:rFonts w:ascii="Times New Roman" w:hAnsi="Times New Roman"/>
          <w:sz w:val="24"/>
          <w:szCs w:val="24"/>
        </w:rPr>
        <w:t>Critical d</w:t>
      </w:r>
      <w:r w:rsidRPr="00A30E52">
        <w:rPr>
          <w:rFonts w:ascii="Times New Roman" w:hAnsi="Times New Roman"/>
          <w:sz w:val="24"/>
          <w:szCs w:val="24"/>
        </w:rPr>
        <w:t>efinition</w:t>
      </w:r>
      <w:r w:rsidR="00D74713" w:rsidRPr="00A30E52">
        <w:rPr>
          <w:rFonts w:ascii="Times New Roman" w:hAnsi="Times New Roman"/>
          <w:sz w:val="24"/>
          <w:szCs w:val="24"/>
        </w:rPr>
        <w:t xml:space="preserve"> of theory or concept</w:t>
      </w:r>
      <w:r w:rsidRPr="00A30E52">
        <w:rPr>
          <w:rFonts w:ascii="Times New Roman" w:hAnsi="Times New Roman"/>
          <w:sz w:val="24"/>
          <w:szCs w:val="24"/>
        </w:rPr>
        <w:t xml:space="preserve">   </w:t>
      </w:r>
      <w:r w:rsidR="00C45528" w:rsidRPr="00A30E52">
        <w:rPr>
          <w:rFonts w:ascii="Times New Roman" w:hAnsi="Times New Roman"/>
          <w:sz w:val="24"/>
          <w:szCs w:val="24"/>
        </w:rPr>
        <w:t xml:space="preserve">                 </w:t>
      </w:r>
      <w:r w:rsidR="00E62523" w:rsidRPr="00A30E52">
        <w:rPr>
          <w:rFonts w:ascii="Times New Roman" w:hAnsi="Times New Roman"/>
          <w:sz w:val="24"/>
          <w:szCs w:val="24"/>
        </w:rPr>
        <w:t>(</w:t>
      </w:r>
      <w:r w:rsidR="00C45528" w:rsidRPr="00A30E52">
        <w:rPr>
          <w:rFonts w:ascii="Times New Roman" w:hAnsi="Times New Roman"/>
          <w:sz w:val="24"/>
          <w:szCs w:val="24"/>
        </w:rPr>
        <w:t>1500 words</w:t>
      </w:r>
      <w:r w:rsidR="00E62523" w:rsidRPr="00A30E52">
        <w:rPr>
          <w:rFonts w:ascii="Times New Roman" w:hAnsi="Times New Roman"/>
          <w:sz w:val="24"/>
          <w:szCs w:val="24"/>
        </w:rPr>
        <w:t>)</w:t>
      </w:r>
      <w:r w:rsidRPr="00A30E52">
        <w:rPr>
          <w:rFonts w:ascii="Times New Roman" w:hAnsi="Times New Roman"/>
          <w:sz w:val="24"/>
          <w:szCs w:val="24"/>
        </w:rPr>
        <w:t xml:space="preserve">          </w:t>
      </w:r>
      <w:r w:rsidR="00C45528" w:rsidRPr="00A30E52">
        <w:rPr>
          <w:rFonts w:ascii="Times New Roman" w:hAnsi="Times New Roman"/>
          <w:sz w:val="24"/>
          <w:szCs w:val="24"/>
        </w:rPr>
        <w:t xml:space="preserve">       </w:t>
      </w:r>
      <w:r w:rsidRPr="00A30E52">
        <w:rPr>
          <w:rFonts w:ascii="Times New Roman" w:hAnsi="Times New Roman"/>
          <w:sz w:val="24"/>
          <w:szCs w:val="24"/>
        </w:rPr>
        <w:t>150</w:t>
      </w:r>
    </w:p>
    <w:p w14:paraId="58BE5A48" w14:textId="77777777" w:rsidR="00615545" w:rsidRPr="00A30E52" w:rsidRDefault="00615545" w:rsidP="00103BB6">
      <w:pPr>
        <w:spacing w:after="0"/>
        <w:rPr>
          <w:rFonts w:ascii="Times New Roman" w:hAnsi="Times New Roman"/>
          <w:sz w:val="24"/>
          <w:szCs w:val="24"/>
        </w:rPr>
      </w:pPr>
      <w:r w:rsidRPr="00A30E52">
        <w:rPr>
          <w:rFonts w:ascii="Times New Roman" w:hAnsi="Times New Roman"/>
          <w:sz w:val="24"/>
          <w:szCs w:val="24"/>
        </w:rPr>
        <w:t xml:space="preserve">Paper </w:t>
      </w:r>
      <w:r w:rsidR="00E62523" w:rsidRPr="00A30E52">
        <w:rPr>
          <w:rFonts w:ascii="Times New Roman" w:hAnsi="Times New Roman"/>
          <w:sz w:val="24"/>
          <w:szCs w:val="24"/>
        </w:rPr>
        <w:t xml:space="preserve">2: </w:t>
      </w:r>
      <w:r w:rsidR="00E62523" w:rsidRPr="00A30E52">
        <w:rPr>
          <w:rFonts w:ascii="Times New Roman" w:hAnsi="Times New Roman"/>
          <w:sz w:val="24"/>
          <w:szCs w:val="24"/>
        </w:rPr>
        <w:tab/>
      </w:r>
      <w:r w:rsidR="00D74713" w:rsidRPr="00A30E52">
        <w:rPr>
          <w:rFonts w:ascii="Times New Roman" w:hAnsi="Times New Roman"/>
          <w:sz w:val="24"/>
          <w:szCs w:val="24"/>
        </w:rPr>
        <w:t>Critical a</w:t>
      </w:r>
      <w:r w:rsidRPr="00A30E52">
        <w:rPr>
          <w:rFonts w:ascii="Times New Roman" w:hAnsi="Times New Roman"/>
          <w:sz w:val="24"/>
          <w:szCs w:val="24"/>
        </w:rPr>
        <w:t>nalysis</w:t>
      </w:r>
      <w:r w:rsidR="00D74713" w:rsidRPr="00A30E52">
        <w:rPr>
          <w:rFonts w:ascii="Times New Roman" w:hAnsi="Times New Roman"/>
          <w:sz w:val="24"/>
          <w:szCs w:val="24"/>
        </w:rPr>
        <w:t xml:space="preserve"> of representative text</w:t>
      </w:r>
      <w:r w:rsidRPr="00A30E52">
        <w:rPr>
          <w:rFonts w:ascii="Times New Roman" w:hAnsi="Times New Roman"/>
          <w:sz w:val="24"/>
          <w:szCs w:val="24"/>
        </w:rPr>
        <w:t xml:space="preserve">    </w:t>
      </w:r>
      <w:r w:rsidR="00C45528" w:rsidRPr="00A30E52">
        <w:rPr>
          <w:rFonts w:ascii="Times New Roman" w:hAnsi="Times New Roman"/>
          <w:sz w:val="24"/>
          <w:szCs w:val="24"/>
        </w:rPr>
        <w:t xml:space="preserve">                 (1500 words</w:t>
      </w:r>
      <w:r w:rsidR="00E62523" w:rsidRPr="00A30E52">
        <w:rPr>
          <w:rFonts w:ascii="Times New Roman" w:hAnsi="Times New Roman"/>
          <w:sz w:val="24"/>
          <w:szCs w:val="24"/>
        </w:rPr>
        <w:t>)</w:t>
      </w:r>
      <w:r w:rsidR="00786F4A" w:rsidRPr="00A30E52">
        <w:rPr>
          <w:rFonts w:ascii="Times New Roman" w:hAnsi="Times New Roman"/>
          <w:sz w:val="24"/>
          <w:szCs w:val="24"/>
        </w:rPr>
        <w:t xml:space="preserve">   </w:t>
      </w:r>
      <w:r w:rsidR="00E62523" w:rsidRPr="00A30E52">
        <w:rPr>
          <w:rFonts w:ascii="Times New Roman" w:hAnsi="Times New Roman"/>
          <w:sz w:val="24"/>
          <w:szCs w:val="24"/>
        </w:rPr>
        <w:t xml:space="preserve">      </w:t>
      </w:r>
      <w:r w:rsidR="00A30E52" w:rsidRPr="00A30E52">
        <w:rPr>
          <w:rFonts w:ascii="Times New Roman" w:hAnsi="Times New Roman"/>
          <w:sz w:val="24"/>
          <w:szCs w:val="24"/>
        </w:rPr>
        <w:t xml:space="preserve">        </w:t>
      </w:r>
      <w:r w:rsidRPr="00A30E52">
        <w:rPr>
          <w:rFonts w:ascii="Times New Roman" w:hAnsi="Times New Roman"/>
          <w:sz w:val="24"/>
          <w:szCs w:val="24"/>
        </w:rPr>
        <w:t>150</w:t>
      </w:r>
    </w:p>
    <w:p w14:paraId="199A679B" w14:textId="77777777" w:rsidR="00615545" w:rsidRPr="00A30E52" w:rsidRDefault="00615545" w:rsidP="00103BB6">
      <w:pPr>
        <w:spacing w:after="0"/>
        <w:rPr>
          <w:rFonts w:ascii="Times New Roman" w:hAnsi="Times New Roman"/>
          <w:sz w:val="24"/>
          <w:szCs w:val="24"/>
        </w:rPr>
      </w:pPr>
      <w:r w:rsidRPr="00A30E52">
        <w:rPr>
          <w:rFonts w:ascii="Times New Roman" w:hAnsi="Times New Roman"/>
          <w:sz w:val="24"/>
          <w:szCs w:val="24"/>
        </w:rPr>
        <w:t xml:space="preserve">Paper 3: </w:t>
      </w:r>
      <w:r w:rsidRPr="00A30E52">
        <w:rPr>
          <w:rFonts w:ascii="Times New Roman" w:hAnsi="Times New Roman"/>
          <w:sz w:val="24"/>
          <w:szCs w:val="24"/>
        </w:rPr>
        <w:tab/>
      </w:r>
      <w:r w:rsidR="00E62523" w:rsidRPr="00A30E52">
        <w:rPr>
          <w:rFonts w:ascii="Times New Roman" w:hAnsi="Times New Roman"/>
          <w:sz w:val="24"/>
          <w:szCs w:val="24"/>
        </w:rPr>
        <w:t>A</w:t>
      </w:r>
      <w:r w:rsidRPr="00A30E52">
        <w:rPr>
          <w:rFonts w:ascii="Times New Roman" w:hAnsi="Times New Roman"/>
          <w:sz w:val="24"/>
          <w:szCs w:val="24"/>
        </w:rPr>
        <w:t>pplication</w:t>
      </w:r>
      <w:r w:rsidR="00D74713" w:rsidRPr="00A30E52">
        <w:rPr>
          <w:rFonts w:ascii="Times New Roman" w:hAnsi="Times New Roman"/>
          <w:sz w:val="24"/>
          <w:szCs w:val="24"/>
        </w:rPr>
        <w:t xml:space="preserve"> of theory or concept to current </w:t>
      </w:r>
      <w:r w:rsidR="00786F4A" w:rsidRPr="00A30E52">
        <w:rPr>
          <w:rFonts w:ascii="Times New Roman" w:hAnsi="Times New Roman"/>
          <w:sz w:val="24"/>
          <w:szCs w:val="24"/>
        </w:rPr>
        <w:t>topic</w:t>
      </w:r>
      <w:r w:rsidR="00C45528" w:rsidRPr="00A30E52">
        <w:rPr>
          <w:rFonts w:ascii="Times New Roman" w:hAnsi="Times New Roman"/>
          <w:sz w:val="24"/>
          <w:szCs w:val="24"/>
        </w:rPr>
        <w:t xml:space="preserve">    (3000 words</w:t>
      </w:r>
      <w:r w:rsidR="00E62523" w:rsidRPr="00A30E52">
        <w:rPr>
          <w:rFonts w:ascii="Times New Roman" w:hAnsi="Times New Roman"/>
          <w:sz w:val="24"/>
          <w:szCs w:val="24"/>
        </w:rPr>
        <w:t>)</w:t>
      </w:r>
      <w:r w:rsidR="00A30E52" w:rsidRPr="00A30E52">
        <w:rPr>
          <w:rFonts w:ascii="Times New Roman" w:hAnsi="Times New Roman"/>
          <w:sz w:val="24"/>
          <w:szCs w:val="24"/>
        </w:rPr>
        <w:t xml:space="preserve">                </w:t>
      </w:r>
      <w:r w:rsidR="00C45528" w:rsidRPr="00A30E52">
        <w:rPr>
          <w:rFonts w:ascii="Times New Roman" w:hAnsi="Times New Roman"/>
          <w:sz w:val="24"/>
          <w:szCs w:val="24"/>
        </w:rPr>
        <w:t xml:space="preserve"> </w:t>
      </w:r>
      <w:r w:rsidRPr="00A30E52">
        <w:rPr>
          <w:rFonts w:ascii="Times New Roman" w:hAnsi="Times New Roman"/>
          <w:sz w:val="24"/>
          <w:szCs w:val="24"/>
        </w:rPr>
        <w:t>350</w:t>
      </w:r>
    </w:p>
    <w:p w14:paraId="53856AEB" w14:textId="77777777" w:rsidR="00615545" w:rsidRPr="00A30E52" w:rsidRDefault="00786F4A" w:rsidP="00103BB6">
      <w:pPr>
        <w:spacing w:after="0"/>
        <w:rPr>
          <w:rFonts w:ascii="Times New Roman" w:hAnsi="Times New Roman"/>
          <w:sz w:val="24"/>
          <w:szCs w:val="24"/>
        </w:rPr>
      </w:pPr>
      <w:r w:rsidRPr="00A30E52">
        <w:rPr>
          <w:rFonts w:ascii="Times New Roman" w:hAnsi="Times New Roman"/>
          <w:sz w:val="24"/>
          <w:szCs w:val="24"/>
        </w:rPr>
        <w:t xml:space="preserve">                        </w:t>
      </w:r>
      <w:r w:rsidR="00615545" w:rsidRPr="00A30E52">
        <w:rPr>
          <w:rFonts w:ascii="Times New Roman" w:hAnsi="Times New Roman"/>
          <w:sz w:val="24"/>
          <w:szCs w:val="24"/>
        </w:rPr>
        <w:t>Final Portfolio</w:t>
      </w:r>
      <w:r w:rsidR="00615545" w:rsidRPr="00A30E52">
        <w:rPr>
          <w:rFonts w:ascii="Times New Roman" w:hAnsi="Times New Roman"/>
          <w:sz w:val="24"/>
          <w:szCs w:val="24"/>
        </w:rPr>
        <w:tab/>
      </w:r>
      <w:r w:rsidR="00615545" w:rsidRPr="00A30E52">
        <w:rPr>
          <w:rFonts w:ascii="Times New Roman" w:hAnsi="Times New Roman"/>
          <w:sz w:val="24"/>
          <w:szCs w:val="24"/>
        </w:rPr>
        <w:tab/>
      </w:r>
      <w:r w:rsidR="00615545" w:rsidRPr="00A30E52">
        <w:rPr>
          <w:rFonts w:ascii="Times New Roman" w:hAnsi="Times New Roman"/>
          <w:sz w:val="24"/>
          <w:szCs w:val="24"/>
        </w:rPr>
        <w:tab/>
      </w:r>
      <w:r w:rsidR="00615545" w:rsidRPr="00A30E52">
        <w:rPr>
          <w:rFonts w:ascii="Times New Roman" w:hAnsi="Times New Roman"/>
          <w:sz w:val="24"/>
          <w:szCs w:val="24"/>
        </w:rPr>
        <w:tab/>
      </w:r>
      <w:r w:rsidR="00615545" w:rsidRPr="00A30E52">
        <w:rPr>
          <w:rFonts w:ascii="Times New Roman" w:hAnsi="Times New Roman"/>
          <w:sz w:val="24"/>
          <w:szCs w:val="24"/>
        </w:rPr>
        <w:tab/>
      </w:r>
      <w:r w:rsidR="00E62523" w:rsidRPr="00A30E52">
        <w:rPr>
          <w:rFonts w:ascii="Times New Roman" w:hAnsi="Times New Roman"/>
          <w:sz w:val="24"/>
          <w:szCs w:val="24"/>
        </w:rPr>
        <w:t xml:space="preserve">     </w:t>
      </w:r>
      <w:r w:rsidRPr="00A30E52">
        <w:rPr>
          <w:rFonts w:ascii="Times New Roman" w:hAnsi="Times New Roman"/>
          <w:sz w:val="24"/>
          <w:szCs w:val="24"/>
        </w:rPr>
        <w:t xml:space="preserve"> </w:t>
      </w:r>
      <w:r w:rsidR="00E62523" w:rsidRPr="00A30E52">
        <w:rPr>
          <w:rFonts w:ascii="Times New Roman" w:hAnsi="Times New Roman"/>
          <w:sz w:val="24"/>
          <w:szCs w:val="24"/>
        </w:rPr>
        <w:t xml:space="preserve">      </w:t>
      </w:r>
      <w:r w:rsidRPr="00A30E52">
        <w:rPr>
          <w:rFonts w:ascii="Times New Roman" w:hAnsi="Times New Roman"/>
          <w:sz w:val="24"/>
          <w:szCs w:val="24"/>
        </w:rPr>
        <w:t xml:space="preserve">   </w:t>
      </w:r>
      <w:r w:rsidR="00A30E52" w:rsidRPr="00A30E52">
        <w:rPr>
          <w:rFonts w:ascii="Times New Roman" w:hAnsi="Times New Roman"/>
          <w:sz w:val="24"/>
          <w:szCs w:val="24"/>
        </w:rPr>
        <w:t xml:space="preserve">                               </w:t>
      </w:r>
      <w:r w:rsidR="00E62523" w:rsidRPr="00A30E52">
        <w:rPr>
          <w:rFonts w:ascii="Times New Roman" w:hAnsi="Times New Roman"/>
          <w:sz w:val="24"/>
          <w:szCs w:val="24"/>
        </w:rPr>
        <w:t xml:space="preserve"> </w:t>
      </w:r>
      <w:r w:rsidRPr="00A30E52">
        <w:rPr>
          <w:rFonts w:ascii="Times New Roman" w:hAnsi="Times New Roman"/>
          <w:sz w:val="24"/>
          <w:szCs w:val="24"/>
        </w:rPr>
        <w:t xml:space="preserve"> </w:t>
      </w:r>
      <w:r w:rsidR="00615545" w:rsidRPr="00A30E52">
        <w:rPr>
          <w:rFonts w:ascii="Times New Roman" w:hAnsi="Times New Roman"/>
          <w:sz w:val="24"/>
          <w:szCs w:val="24"/>
        </w:rPr>
        <w:t>200</w:t>
      </w:r>
    </w:p>
    <w:p w14:paraId="40638965" w14:textId="77777777" w:rsidR="00511355" w:rsidRPr="00A30E52" w:rsidRDefault="00511355" w:rsidP="00103BB6">
      <w:pPr>
        <w:spacing w:after="0"/>
        <w:rPr>
          <w:rFonts w:ascii="Times New Roman" w:hAnsi="Times New Roman"/>
          <w:sz w:val="24"/>
          <w:szCs w:val="24"/>
        </w:rPr>
      </w:pPr>
    </w:p>
    <w:p w14:paraId="459AC13B" w14:textId="77777777" w:rsidR="00523828" w:rsidRPr="00A30E52" w:rsidRDefault="00E62523" w:rsidP="00523828">
      <w:pPr>
        <w:spacing w:after="0"/>
        <w:rPr>
          <w:rFonts w:ascii="Times New Roman" w:hAnsi="Times New Roman"/>
          <w:sz w:val="24"/>
          <w:szCs w:val="24"/>
        </w:rPr>
      </w:pPr>
      <w:r w:rsidRPr="00A30E52">
        <w:rPr>
          <w:rFonts w:ascii="Times New Roman" w:hAnsi="Times New Roman"/>
          <w:sz w:val="24"/>
          <w:szCs w:val="24"/>
        </w:rPr>
        <w:tab/>
      </w:r>
      <w:r w:rsidRPr="00A30E52">
        <w:rPr>
          <w:rFonts w:ascii="Times New Roman" w:hAnsi="Times New Roman"/>
          <w:sz w:val="24"/>
          <w:szCs w:val="24"/>
        </w:rPr>
        <w:tab/>
      </w:r>
      <w:r w:rsidRPr="00A30E52">
        <w:rPr>
          <w:rFonts w:ascii="Times New Roman" w:hAnsi="Times New Roman"/>
          <w:sz w:val="24"/>
          <w:szCs w:val="24"/>
        </w:rPr>
        <w:tab/>
        <w:t xml:space="preserve">           </w:t>
      </w:r>
      <w:r w:rsidR="00786F4A" w:rsidRPr="00A30E52">
        <w:rPr>
          <w:rFonts w:ascii="Times New Roman" w:hAnsi="Times New Roman"/>
          <w:sz w:val="24"/>
          <w:szCs w:val="24"/>
        </w:rPr>
        <w:t xml:space="preserve">                                                      </w:t>
      </w:r>
      <w:r w:rsidR="00A30E52" w:rsidRPr="00A30E52">
        <w:rPr>
          <w:rFonts w:ascii="Times New Roman" w:hAnsi="Times New Roman"/>
          <w:sz w:val="24"/>
          <w:szCs w:val="24"/>
        </w:rPr>
        <w:t>Total</w:t>
      </w:r>
      <w:r w:rsidR="00A30E52" w:rsidRPr="00A30E52">
        <w:rPr>
          <w:rFonts w:ascii="Times New Roman" w:hAnsi="Times New Roman"/>
          <w:sz w:val="24"/>
          <w:szCs w:val="24"/>
        </w:rPr>
        <w:tab/>
      </w:r>
      <w:r w:rsidR="00A30E52" w:rsidRPr="00A30E52">
        <w:rPr>
          <w:rFonts w:ascii="Times New Roman" w:hAnsi="Times New Roman"/>
          <w:sz w:val="24"/>
          <w:szCs w:val="24"/>
        </w:rPr>
        <w:tab/>
        <w:t xml:space="preserve">         </w:t>
      </w:r>
      <w:r w:rsidR="00786F4A" w:rsidRPr="00A30E52">
        <w:rPr>
          <w:rFonts w:ascii="Times New Roman" w:hAnsi="Times New Roman"/>
          <w:sz w:val="24"/>
          <w:szCs w:val="24"/>
        </w:rPr>
        <w:t xml:space="preserve"> </w:t>
      </w:r>
      <w:r w:rsidRPr="00A30E52">
        <w:rPr>
          <w:rFonts w:ascii="Times New Roman" w:hAnsi="Times New Roman"/>
          <w:sz w:val="24"/>
          <w:szCs w:val="24"/>
        </w:rPr>
        <w:t>1000</w:t>
      </w:r>
    </w:p>
    <w:p w14:paraId="5CF3D098" w14:textId="77777777" w:rsidR="00320179" w:rsidRPr="00A30E52" w:rsidRDefault="00320179" w:rsidP="00523828">
      <w:pPr>
        <w:spacing w:after="0"/>
        <w:rPr>
          <w:rFonts w:ascii="Times New Roman" w:hAnsi="Times New Roman"/>
          <w:sz w:val="24"/>
          <w:szCs w:val="24"/>
        </w:rPr>
      </w:pPr>
    </w:p>
    <w:p w14:paraId="10964118" w14:textId="77777777" w:rsidR="00C05B01" w:rsidRPr="00A30E52" w:rsidRDefault="00C05B01" w:rsidP="00C05B01">
      <w:pPr>
        <w:keepNext/>
        <w:keepLines/>
        <w:tabs>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Grading for this course will be rigorous. </w:t>
      </w:r>
      <w:r w:rsidR="008C151A">
        <w:rPr>
          <w:rFonts w:ascii="Times New Roman" w:hAnsi="Times New Roman"/>
          <w:sz w:val="24"/>
          <w:szCs w:val="24"/>
        </w:rPr>
        <w:t>Successful</w:t>
      </w:r>
      <w:r w:rsidRPr="00A30E52">
        <w:rPr>
          <w:rFonts w:ascii="Times New Roman" w:hAnsi="Times New Roman"/>
          <w:sz w:val="24"/>
          <w:szCs w:val="24"/>
        </w:rPr>
        <w:t xml:space="preserve"> assignment</w:t>
      </w:r>
      <w:r w:rsidR="00C679CE">
        <w:rPr>
          <w:rFonts w:ascii="Times New Roman" w:hAnsi="Times New Roman"/>
          <w:sz w:val="24"/>
          <w:szCs w:val="24"/>
        </w:rPr>
        <w:t>s will</w:t>
      </w:r>
      <w:r w:rsidRPr="00A30E52">
        <w:rPr>
          <w:rFonts w:ascii="Times New Roman" w:hAnsi="Times New Roman"/>
          <w:sz w:val="24"/>
          <w:szCs w:val="24"/>
        </w:rPr>
        <w:t xml:space="preserve"> illustrate</w:t>
      </w:r>
      <w:r w:rsidR="00C679CE">
        <w:rPr>
          <w:rFonts w:ascii="Times New Roman" w:hAnsi="Times New Roman"/>
          <w:sz w:val="24"/>
          <w:szCs w:val="24"/>
        </w:rPr>
        <w:t xml:space="preserve"> a careful </w:t>
      </w:r>
      <w:r w:rsidRPr="00A30E52">
        <w:rPr>
          <w:rFonts w:ascii="Times New Roman" w:hAnsi="Times New Roman"/>
          <w:sz w:val="24"/>
          <w:szCs w:val="24"/>
        </w:rPr>
        <w:t xml:space="preserve">regard for spelling, grammar, </w:t>
      </w:r>
      <w:r w:rsidR="00C679CE">
        <w:rPr>
          <w:rFonts w:ascii="Times New Roman" w:hAnsi="Times New Roman"/>
          <w:sz w:val="24"/>
          <w:szCs w:val="24"/>
        </w:rPr>
        <w:t xml:space="preserve">and </w:t>
      </w:r>
      <w:r w:rsidRPr="00A30E52">
        <w:rPr>
          <w:rFonts w:ascii="Times New Roman" w:hAnsi="Times New Roman"/>
          <w:sz w:val="24"/>
          <w:szCs w:val="24"/>
        </w:rPr>
        <w:t>citation guidelines</w:t>
      </w:r>
      <w:r w:rsidR="00C679CE">
        <w:rPr>
          <w:rFonts w:ascii="Times New Roman" w:hAnsi="Times New Roman"/>
          <w:sz w:val="24"/>
          <w:szCs w:val="24"/>
        </w:rPr>
        <w:t xml:space="preserve">. </w:t>
      </w:r>
      <w:r w:rsidRPr="00A30E52">
        <w:rPr>
          <w:rFonts w:ascii="Times New Roman" w:hAnsi="Times New Roman"/>
          <w:sz w:val="24"/>
          <w:szCs w:val="24"/>
        </w:rPr>
        <w:t>Do not rely on your instructor for copy-editing, even on drafts.</w:t>
      </w:r>
    </w:p>
    <w:p w14:paraId="6F4C0271" w14:textId="77777777" w:rsidR="00C05B01" w:rsidRPr="00A30E52" w:rsidRDefault="00C05B01" w:rsidP="00C05B01">
      <w:pPr>
        <w:tabs>
          <w:tab w:val="right" w:pos="8640"/>
        </w:tabs>
        <w:spacing w:after="0" w:line="240" w:lineRule="auto"/>
        <w:rPr>
          <w:rFonts w:ascii="Times New Roman" w:hAnsi="Times New Roman"/>
          <w:sz w:val="24"/>
          <w:szCs w:val="24"/>
        </w:rPr>
      </w:pPr>
    </w:p>
    <w:p w14:paraId="5206A941" w14:textId="77777777" w:rsidR="00C05B01" w:rsidRPr="00A30E52" w:rsidRDefault="00C05B01" w:rsidP="00C05B01">
      <w:pPr>
        <w:spacing w:after="0" w:line="240" w:lineRule="auto"/>
        <w:rPr>
          <w:rFonts w:ascii="Times New Roman" w:hAnsi="Times New Roman"/>
          <w:sz w:val="24"/>
          <w:szCs w:val="24"/>
        </w:rPr>
      </w:pPr>
      <w:r w:rsidRPr="00A30E52">
        <w:rPr>
          <w:rFonts w:ascii="Times New Roman" w:hAnsi="Times New Roman"/>
          <w:sz w:val="24"/>
          <w:szCs w:val="24"/>
        </w:rPr>
        <w:t xml:space="preserve">The writing assignments for this course are designed to meet the minimum requirements of the University Writing Requirement credit. To satisfy this requirement, </w:t>
      </w:r>
      <w:r w:rsidRPr="00A30E52">
        <w:rPr>
          <w:rFonts w:ascii="Times New Roman" w:hAnsi="Times New Roman"/>
          <w:b/>
          <w:sz w:val="24"/>
          <w:szCs w:val="24"/>
        </w:rPr>
        <w:t>every</w:t>
      </w:r>
      <w:r w:rsidRPr="00A30E52">
        <w:rPr>
          <w:rFonts w:ascii="Times New Roman" w:hAnsi="Times New Roman"/>
          <w:sz w:val="24"/>
          <w:szCs w:val="24"/>
        </w:rPr>
        <w:t xml:space="preserve"> assignment’s word count must be fulfilled. </w:t>
      </w:r>
      <w:r w:rsidRPr="00A30E52">
        <w:rPr>
          <w:rFonts w:ascii="Times New Roman" w:hAnsi="Times New Roman"/>
          <w:b/>
          <w:sz w:val="24"/>
          <w:szCs w:val="24"/>
        </w:rPr>
        <w:t>Submitted assignments short of the minimum word count will receive zero credit</w:t>
      </w:r>
      <w:r w:rsidRPr="00A30E52">
        <w:rPr>
          <w:rFonts w:ascii="Times New Roman" w:hAnsi="Times New Roman"/>
          <w:sz w:val="24"/>
          <w:szCs w:val="24"/>
        </w:rPr>
        <w:t xml:space="preserve">. </w:t>
      </w:r>
    </w:p>
    <w:p w14:paraId="6497F45C" w14:textId="77777777" w:rsidR="00C05B01" w:rsidRPr="00A30E52" w:rsidRDefault="00C05B01" w:rsidP="00523828">
      <w:pPr>
        <w:spacing w:after="0"/>
        <w:rPr>
          <w:rFonts w:ascii="Times New Roman" w:hAnsi="Times New Roman"/>
          <w:sz w:val="24"/>
          <w:szCs w:val="24"/>
        </w:rPr>
      </w:pPr>
    </w:p>
    <w:p w14:paraId="34864DC8" w14:textId="77777777" w:rsidR="00C05B01" w:rsidRPr="00A30E52" w:rsidRDefault="00C05B01" w:rsidP="00C05B01">
      <w:pPr>
        <w:tabs>
          <w:tab w:val="left" w:pos="-1440"/>
          <w:tab w:val="left" w:pos="-720"/>
          <w:tab w:val="right" w:pos="1440"/>
          <w:tab w:val="right" w:pos="8640"/>
        </w:tabs>
        <w:spacing w:after="0" w:line="240" w:lineRule="auto"/>
        <w:rPr>
          <w:rFonts w:ascii="Times New Roman" w:hAnsi="Times New Roman"/>
          <w:b/>
          <w:color w:val="548DD4" w:themeColor="text2" w:themeTint="99"/>
          <w:sz w:val="24"/>
          <w:szCs w:val="24"/>
        </w:rPr>
      </w:pPr>
      <w:r w:rsidRPr="00A30E52">
        <w:rPr>
          <w:rFonts w:ascii="Times New Roman" w:hAnsi="Times New Roman"/>
          <w:b/>
          <w:color w:val="548DD4" w:themeColor="text2" w:themeTint="99"/>
          <w:sz w:val="24"/>
          <w:szCs w:val="24"/>
        </w:rPr>
        <w:t>Grading Scale</w:t>
      </w:r>
    </w:p>
    <w:p w14:paraId="1F62BBC3" w14:textId="77777777" w:rsidR="00C05B01" w:rsidRPr="00A30E52" w:rsidRDefault="00C05B01" w:rsidP="00C05B01">
      <w:pPr>
        <w:tabs>
          <w:tab w:val="left" w:pos="1440"/>
          <w:tab w:val="left" w:pos="2880"/>
          <w:tab w:val="left" w:pos="4320"/>
          <w:tab w:val="left" w:pos="5760"/>
          <w:tab w:val="right" w:pos="8640"/>
        </w:tabs>
        <w:spacing w:after="0" w:line="240" w:lineRule="auto"/>
        <w:rPr>
          <w:rFonts w:ascii="Times New Roman" w:hAnsi="Times New Roman"/>
          <w:sz w:val="24"/>
          <w:szCs w:val="24"/>
        </w:rPr>
      </w:pPr>
    </w:p>
    <w:tbl>
      <w:tblPr>
        <w:tblW w:w="0" w:type="auto"/>
        <w:tblInd w:w="468" w:type="dxa"/>
        <w:tblLook w:val="04A0" w:firstRow="1" w:lastRow="0" w:firstColumn="1" w:lastColumn="0" w:noHBand="0" w:noVBand="1"/>
      </w:tblPr>
      <w:tblGrid>
        <w:gridCol w:w="512"/>
        <w:gridCol w:w="756"/>
        <w:gridCol w:w="990"/>
        <w:gridCol w:w="1170"/>
        <w:gridCol w:w="1350"/>
        <w:gridCol w:w="630"/>
        <w:gridCol w:w="900"/>
        <w:gridCol w:w="990"/>
        <w:gridCol w:w="1170"/>
      </w:tblGrid>
      <w:tr w:rsidR="00C05B01" w:rsidRPr="00A30E52" w14:paraId="542AFF4A" w14:textId="77777777" w:rsidTr="00E53348">
        <w:tc>
          <w:tcPr>
            <w:tcW w:w="504" w:type="dxa"/>
            <w:vAlign w:val="center"/>
          </w:tcPr>
          <w:p w14:paraId="29C9F3F8"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A</w:t>
            </w:r>
          </w:p>
        </w:tc>
        <w:tc>
          <w:tcPr>
            <w:tcW w:w="756" w:type="dxa"/>
            <w:vAlign w:val="center"/>
          </w:tcPr>
          <w:p w14:paraId="43A1398D"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4.0</w:t>
            </w:r>
          </w:p>
        </w:tc>
        <w:tc>
          <w:tcPr>
            <w:tcW w:w="990" w:type="dxa"/>
            <w:vAlign w:val="center"/>
          </w:tcPr>
          <w:p w14:paraId="1B29A281"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93-100</w:t>
            </w:r>
          </w:p>
        </w:tc>
        <w:tc>
          <w:tcPr>
            <w:tcW w:w="1170" w:type="dxa"/>
            <w:vAlign w:val="center"/>
          </w:tcPr>
          <w:p w14:paraId="274BDEE5"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930-1000</w:t>
            </w:r>
          </w:p>
        </w:tc>
        <w:tc>
          <w:tcPr>
            <w:tcW w:w="1350" w:type="dxa"/>
            <w:vAlign w:val="center"/>
          </w:tcPr>
          <w:p w14:paraId="24B2BB3A"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14:paraId="77C57735"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C</w:t>
            </w:r>
          </w:p>
        </w:tc>
        <w:tc>
          <w:tcPr>
            <w:tcW w:w="900" w:type="dxa"/>
            <w:vAlign w:val="center"/>
          </w:tcPr>
          <w:p w14:paraId="6D7B35F8"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2.0</w:t>
            </w:r>
          </w:p>
        </w:tc>
        <w:tc>
          <w:tcPr>
            <w:tcW w:w="990" w:type="dxa"/>
            <w:vAlign w:val="center"/>
          </w:tcPr>
          <w:p w14:paraId="2AD265E7"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73-76 </w:t>
            </w:r>
          </w:p>
        </w:tc>
        <w:tc>
          <w:tcPr>
            <w:tcW w:w="1170" w:type="dxa"/>
            <w:vAlign w:val="center"/>
          </w:tcPr>
          <w:p w14:paraId="649C1DAA"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730-769</w:t>
            </w:r>
          </w:p>
        </w:tc>
      </w:tr>
      <w:tr w:rsidR="00C05B01" w:rsidRPr="00A30E52" w14:paraId="68B820A6" w14:textId="77777777" w:rsidTr="00E53348">
        <w:tc>
          <w:tcPr>
            <w:tcW w:w="504" w:type="dxa"/>
            <w:vAlign w:val="center"/>
          </w:tcPr>
          <w:p w14:paraId="10908F61"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A-</w:t>
            </w:r>
          </w:p>
        </w:tc>
        <w:tc>
          <w:tcPr>
            <w:tcW w:w="756" w:type="dxa"/>
            <w:vAlign w:val="center"/>
          </w:tcPr>
          <w:p w14:paraId="14D93962"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3.67</w:t>
            </w:r>
          </w:p>
        </w:tc>
        <w:tc>
          <w:tcPr>
            <w:tcW w:w="990" w:type="dxa"/>
            <w:vAlign w:val="center"/>
          </w:tcPr>
          <w:p w14:paraId="6C7B2078"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90-92</w:t>
            </w:r>
          </w:p>
        </w:tc>
        <w:tc>
          <w:tcPr>
            <w:tcW w:w="1170" w:type="dxa"/>
            <w:vAlign w:val="center"/>
          </w:tcPr>
          <w:p w14:paraId="4A997A74"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900-929</w:t>
            </w:r>
          </w:p>
        </w:tc>
        <w:tc>
          <w:tcPr>
            <w:tcW w:w="1350" w:type="dxa"/>
            <w:vAlign w:val="center"/>
          </w:tcPr>
          <w:p w14:paraId="7CFB8C7A"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14:paraId="59492A71"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C-</w:t>
            </w:r>
          </w:p>
        </w:tc>
        <w:tc>
          <w:tcPr>
            <w:tcW w:w="900" w:type="dxa"/>
            <w:vAlign w:val="center"/>
          </w:tcPr>
          <w:p w14:paraId="66EE1048"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1.67 </w:t>
            </w:r>
          </w:p>
        </w:tc>
        <w:tc>
          <w:tcPr>
            <w:tcW w:w="990" w:type="dxa"/>
            <w:vAlign w:val="center"/>
          </w:tcPr>
          <w:p w14:paraId="55F39530"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70-72</w:t>
            </w:r>
          </w:p>
        </w:tc>
        <w:tc>
          <w:tcPr>
            <w:tcW w:w="1170" w:type="dxa"/>
            <w:vAlign w:val="center"/>
          </w:tcPr>
          <w:p w14:paraId="7CAF3604"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700-729</w:t>
            </w:r>
          </w:p>
        </w:tc>
      </w:tr>
      <w:tr w:rsidR="00C05B01" w:rsidRPr="00A30E52" w14:paraId="645233B4" w14:textId="77777777" w:rsidTr="00E53348">
        <w:tc>
          <w:tcPr>
            <w:tcW w:w="504" w:type="dxa"/>
            <w:vAlign w:val="center"/>
          </w:tcPr>
          <w:p w14:paraId="7AC98167"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B+</w:t>
            </w:r>
          </w:p>
        </w:tc>
        <w:tc>
          <w:tcPr>
            <w:tcW w:w="756" w:type="dxa"/>
            <w:vAlign w:val="center"/>
          </w:tcPr>
          <w:p w14:paraId="1F764B59"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3.33</w:t>
            </w:r>
          </w:p>
        </w:tc>
        <w:tc>
          <w:tcPr>
            <w:tcW w:w="990" w:type="dxa"/>
            <w:vAlign w:val="center"/>
          </w:tcPr>
          <w:p w14:paraId="183563C9"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87-89</w:t>
            </w:r>
          </w:p>
        </w:tc>
        <w:tc>
          <w:tcPr>
            <w:tcW w:w="1170" w:type="dxa"/>
            <w:vAlign w:val="center"/>
          </w:tcPr>
          <w:p w14:paraId="5341D050"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870-899</w:t>
            </w:r>
          </w:p>
        </w:tc>
        <w:tc>
          <w:tcPr>
            <w:tcW w:w="1350" w:type="dxa"/>
            <w:vAlign w:val="center"/>
          </w:tcPr>
          <w:p w14:paraId="1EE1730B"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14:paraId="4A0728A4"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D+</w:t>
            </w:r>
          </w:p>
        </w:tc>
        <w:tc>
          <w:tcPr>
            <w:tcW w:w="900" w:type="dxa"/>
            <w:vAlign w:val="center"/>
          </w:tcPr>
          <w:p w14:paraId="0FAEE589"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1.33 </w:t>
            </w:r>
          </w:p>
        </w:tc>
        <w:tc>
          <w:tcPr>
            <w:tcW w:w="990" w:type="dxa"/>
            <w:vAlign w:val="center"/>
          </w:tcPr>
          <w:p w14:paraId="43A876F6"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67-69</w:t>
            </w:r>
          </w:p>
        </w:tc>
        <w:tc>
          <w:tcPr>
            <w:tcW w:w="1170" w:type="dxa"/>
            <w:vAlign w:val="center"/>
          </w:tcPr>
          <w:p w14:paraId="30E88C11"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670-699</w:t>
            </w:r>
          </w:p>
        </w:tc>
      </w:tr>
      <w:tr w:rsidR="00C05B01" w:rsidRPr="00A30E52" w14:paraId="54612C32" w14:textId="77777777" w:rsidTr="00E53348">
        <w:tc>
          <w:tcPr>
            <w:tcW w:w="504" w:type="dxa"/>
            <w:vAlign w:val="center"/>
          </w:tcPr>
          <w:p w14:paraId="40965DD4"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B</w:t>
            </w:r>
          </w:p>
        </w:tc>
        <w:tc>
          <w:tcPr>
            <w:tcW w:w="756" w:type="dxa"/>
            <w:vAlign w:val="center"/>
          </w:tcPr>
          <w:p w14:paraId="639A54E5"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3.0</w:t>
            </w:r>
          </w:p>
        </w:tc>
        <w:tc>
          <w:tcPr>
            <w:tcW w:w="990" w:type="dxa"/>
            <w:vAlign w:val="center"/>
          </w:tcPr>
          <w:p w14:paraId="32B7CEF3"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83-86</w:t>
            </w:r>
          </w:p>
        </w:tc>
        <w:tc>
          <w:tcPr>
            <w:tcW w:w="1170" w:type="dxa"/>
            <w:vAlign w:val="center"/>
          </w:tcPr>
          <w:p w14:paraId="508B207C"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830-869</w:t>
            </w:r>
          </w:p>
        </w:tc>
        <w:tc>
          <w:tcPr>
            <w:tcW w:w="1350" w:type="dxa"/>
            <w:vAlign w:val="center"/>
          </w:tcPr>
          <w:p w14:paraId="046A1795"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14:paraId="75175D22"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D</w:t>
            </w:r>
          </w:p>
        </w:tc>
        <w:tc>
          <w:tcPr>
            <w:tcW w:w="900" w:type="dxa"/>
            <w:vAlign w:val="center"/>
          </w:tcPr>
          <w:p w14:paraId="1C5CCF6C"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1.0  </w:t>
            </w:r>
          </w:p>
        </w:tc>
        <w:tc>
          <w:tcPr>
            <w:tcW w:w="990" w:type="dxa"/>
            <w:vAlign w:val="center"/>
          </w:tcPr>
          <w:p w14:paraId="2F8E35A2"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63-66</w:t>
            </w:r>
          </w:p>
        </w:tc>
        <w:tc>
          <w:tcPr>
            <w:tcW w:w="1170" w:type="dxa"/>
            <w:vAlign w:val="center"/>
          </w:tcPr>
          <w:p w14:paraId="7DAC41B1"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630-669</w:t>
            </w:r>
          </w:p>
        </w:tc>
      </w:tr>
      <w:tr w:rsidR="00C05B01" w:rsidRPr="00A30E52" w14:paraId="5FE66EEF" w14:textId="77777777" w:rsidTr="00E53348">
        <w:tc>
          <w:tcPr>
            <w:tcW w:w="504" w:type="dxa"/>
            <w:vAlign w:val="center"/>
          </w:tcPr>
          <w:p w14:paraId="2EE94E9C"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B- </w:t>
            </w:r>
          </w:p>
        </w:tc>
        <w:tc>
          <w:tcPr>
            <w:tcW w:w="756" w:type="dxa"/>
            <w:vAlign w:val="center"/>
          </w:tcPr>
          <w:p w14:paraId="47798559"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2.67</w:t>
            </w:r>
          </w:p>
        </w:tc>
        <w:tc>
          <w:tcPr>
            <w:tcW w:w="990" w:type="dxa"/>
            <w:vAlign w:val="center"/>
          </w:tcPr>
          <w:p w14:paraId="1BFD7689"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80-82</w:t>
            </w:r>
          </w:p>
        </w:tc>
        <w:tc>
          <w:tcPr>
            <w:tcW w:w="1170" w:type="dxa"/>
            <w:vAlign w:val="center"/>
          </w:tcPr>
          <w:p w14:paraId="65B91905"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800-829</w:t>
            </w:r>
          </w:p>
        </w:tc>
        <w:tc>
          <w:tcPr>
            <w:tcW w:w="1350" w:type="dxa"/>
            <w:vAlign w:val="center"/>
          </w:tcPr>
          <w:p w14:paraId="0901B7F3"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14:paraId="21FAA4AB"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D-</w:t>
            </w:r>
          </w:p>
        </w:tc>
        <w:tc>
          <w:tcPr>
            <w:tcW w:w="900" w:type="dxa"/>
            <w:vAlign w:val="center"/>
          </w:tcPr>
          <w:p w14:paraId="278C0139"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0.67 </w:t>
            </w:r>
          </w:p>
        </w:tc>
        <w:tc>
          <w:tcPr>
            <w:tcW w:w="990" w:type="dxa"/>
            <w:vAlign w:val="center"/>
          </w:tcPr>
          <w:p w14:paraId="4117BE06"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60-62</w:t>
            </w:r>
          </w:p>
        </w:tc>
        <w:tc>
          <w:tcPr>
            <w:tcW w:w="1170" w:type="dxa"/>
            <w:vAlign w:val="center"/>
          </w:tcPr>
          <w:p w14:paraId="46E1CF9C"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600-629</w:t>
            </w:r>
          </w:p>
        </w:tc>
      </w:tr>
      <w:tr w:rsidR="00C05B01" w:rsidRPr="00A30E52" w14:paraId="7FB129AE" w14:textId="77777777" w:rsidTr="00E53348">
        <w:tc>
          <w:tcPr>
            <w:tcW w:w="504" w:type="dxa"/>
            <w:vAlign w:val="center"/>
          </w:tcPr>
          <w:p w14:paraId="263AA9CE"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C+</w:t>
            </w:r>
          </w:p>
        </w:tc>
        <w:tc>
          <w:tcPr>
            <w:tcW w:w="756" w:type="dxa"/>
            <w:vAlign w:val="center"/>
          </w:tcPr>
          <w:p w14:paraId="33911BA7"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2.33</w:t>
            </w:r>
          </w:p>
        </w:tc>
        <w:tc>
          <w:tcPr>
            <w:tcW w:w="990" w:type="dxa"/>
            <w:vAlign w:val="center"/>
          </w:tcPr>
          <w:p w14:paraId="60DEAB02"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77-79</w:t>
            </w:r>
          </w:p>
        </w:tc>
        <w:tc>
          <w:tcPr>
            <w:tcW w:w="1170" w:type="dxa"/>
            <w:vAlign w:val="center"/>
          </w:tcPr>
          <w:p w14:paraId="595367A8"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770-799</w:t>
            </w:r>
          </w:p>
        </w:tc>
        <w:tc>
          <w:tcPr>
            <w:tcW w:w="1350" w:type="dxa"/>
            <w:vAlign w:val="center"/>
          </w:tcPr>
          <w:p w14:paraId="6FBC8280"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14:paraId="2DE76CFA"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E   </w:t>
            </w:r>
          </w:p>
        </w:tc>
        <w:tc>
          <w:tcPr>
            <w:tcW w:w="900" w:type="dxa"/>
            <w:vAlign w:val="center"/>
          </w:tcPr>
          <w:p w14:paraId="224C6BB1"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0.00 </w:t>
            </w:r>
          </w:p>
        </w:tc>
        <w:tc>
          <w:tcPr>
            <w:tcW w:w="990" w:type="dxa"/>
            <w:vAlign w:val="center"/>
          </w:tcPr>
          <w:p w14:paraId="68CC39F8"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0-59</w:t>
            </w:r>
          </w:p>
        </w:tc>
        <w:tc>
          <w:tcPr>
            <w:tcW w:w="1170" w:type="dxa"/>
            <w:vAlign w:val="center"/>
          </w:tcPr>
          <w:p w14:paraId="7DD8C2AC" w14:textId="77777777"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0-599</w:t>
            </w:r>
          </w:p>
        </w:tc>
      </w:tr>
    </w:tbl>
    <w:p w14:paraId="4A98F950" w14:textId="77777777" w:rsidR="00C05B01" w:rsidRPr="00A30E52" w:rsidRDefault="00C05B01" w:rsidP="00C05B01">
      <w:pPr>
        <w:pStyle w:val="Heading1"/>
        <w:rPr>
          <w:rFonts w:ascii="Times New Roman" w:hAnsi="Times New Roman"/>
          <w:sz w:val="24"/>
          <w:szCs w:val="24"/>
        </w:rPr>
      </w:pPr>
      <w:r w:rsidRPr="00A30E52">
        <w:rPr>
          <w:rFonts w:ascii="Times New Roman" w:hAnsi="Times New Roman"/>
          <w:sz w:val="24"/>
          <w:szCs w:val="24"/>
        </w:rPr>
        <w:lastRenderedPageBreak/>
        <w:t>Course Credit Policies</w:t>
      </w:r>
    </w:p>
    <w:p w14:paraId="69A14AB3" w14:textId="77777777" w:rsidR="00C05B01" w:rsidRPr="00A30E52" w:rsidRDefault="00C05B01" w:rsidP="00C05B01">
      <w:pPr>
        <w:tabs>
          <w:tab w:val="left" w:pos="1440"/>
          <w:tab w:val="left" w:pos="2880"/>
          <w:tab w:val="left" w:pos="4320"/>
          <w:tab w:val="left" w:pos="5760"/>
          <w:tab w:val="right" w:pos="8640"/>
        </w:tabs>
        <w:spacing w:after="0" w:line="240" w:lineRule="auto"/>
        <w:rPr>
          <w:rFonts w:ascii="Times New Roman" w:hAnsi="Times New Roman"/>
          <w:color w:val="548DD4" w:themeColor="text2" w:themeTint="99"/>
          <w:sz w:val="24"/>
          <w:szCs w:val="24"/>
          <w:highlight w:val="green"/>
        </w:rPr>
      </w:pPr>
      <w:r w:rsidRPr="00A30E52">
        <w:rPr>
          <w:rFonts w:ascii="Times New Roman" w:hAnsi="Times New Roman"/>
          <w:b/>
          <w:color w:val="548DD4" w:themeColor="text2" w:themeTint="99"/>
          <w:sz w:val="24"/>
          <w:szCs w:val="24"/>
        </w:rPr>
        <w:t>General Education Learning Outcomes</w:t>
      </w:r>
    </w:p>
    <w:p w14:paraId="6BBBB0A8" w14:textId="77777777" w:rsidR="00602E1F" w:rsidRPr="00602E1F" w:rsidRDefault="00602E1F" w:rsidP="00602E1F">
      <w:pPr>
        <w:tabs>
          <w:tab w:val="right" w:pos="8640"/>
        </w:tabs>
        <w:spacing w:after="0" w:line="240" w:lineRule="auto"/>
        <w:rPr>
          <w:rFonts w:ascii="Times New Roman" w:hAnsi="Times New Roman"/>
          <w:b/>
          <w:sz w:val="24"/>
          <w:szCs w:val="24"/>
        </w:rPr>
      </w:pPr>
    </w:p>
    <w:p w14:paraId="1A7511FF" w14:textId="77777777" w:rsidR="00602E1F" w:rsidRPr="00602E1F" w:rsidRDefault="00602E1F" w:rsidP="00602E1F">
      <w:pPr>
        <w:spacing w:after="0" w:line="240" w:lineRule="auto"/>
        <w:rPr>
          <w:rFonts w:ascii="Times New Roman" w:hAnsi="Times New Roman"/>
          <w:color w:val="000000"/>
          <w:sz w:val="24"/>
          <w:szCs w:val="24"/>
        </w:rPr>
      </w:pPr>
      <w:r w:rsidRPr="00602E1F">
        <w:rPr>
          <w:rFonts w:ascii="Times New Roman" w:hAnsi="Times New Roman"/>
          <w:color w:val="000000"/>
          <w:sz w:val="24"/>
          <w:szCs w:val="24"/>
        </w:rPr>
        <w:t>Course grades now have two components: To receive writing credit, a student must receive a grade of “C” or higher and a satisfactory completion of the writing component of the course</w:t>
      </w:r>
      <w:r>
        <w:rPr>
          <w:rFonts w:ascii="Times New Roman" w:hAnsi="Times New Roman"/>
          <w:color w:val="000000"/>
          <w:sz w:val="24"/>
          <w:szCs w:val="24"/>
        </w:rPr>
        <w:t xml:space="preserve"> to </w:t>
      </w:r>
      <w:r w:rsidRPr="00A30E52">
        <w:rPr>
          <w:rFonts w:ascii="Times New Roman" w:hAnsi="Times New Roman"/>
          <w:color w:val="000000"/>
          <w:sz w:val="24"/>
          <w:szCs w:val="24"/>
        </w:rPr>
        <w:t xml:space="preserve">satisfy the CLAS requirement for Composition (C) and to receive the 6,000-word University Writing Requirement credit (E6).  You must turn in all papers totaling 6,000 words to receive credit for writing 6,000 words. </w:t>
      </w:r>
      <w:r>
        <w:rPr>
          <w:rFonts w:ascii="Times New Roman" w:hAnsi="Times New Roman"/>
          <w:color w:val="000000"/>
          <w:sz w:val="24"/>
          <w:szCs w:val="24"/>
        </w:rPr>
        <w:t xml:space="preserve"> </w:t>
      </w:r>
      <w:r w:rsidRPr="00602E1F">
        <w:rPr>
          <w:rFonts w:ascii="Times New Roman" w:hAnsi="Times New Roman"/>
          <w:color w:val="000000"/>
          <w:sz w:val="24"/>
          <w:szCs w:val="24"/>
        </w:rPr>
        <w:t xml:space="preserve">The writing requirement ensures students both maintain their fluency in writing and use writing as a tool to facilitate learning.  </w:t>
      </w:r>
    </w:p>
    <w:p w14:paraId="18402BF2" w14:textId="77777777" w:rsidR="00C05B01" w:rsidRPr="00A30E52" w:rsidRDefault="00C05B01" w:rsidP="00C05B01">
      <w:pPr>
        <w:spacing w:after="0" w:line="240" w:lineRule="auto"/>
        <w:rPr>
          <w:rFonts w:ascii="Times New Roman" w:hAnsi="Times New Roman"/>
          <w:color w:val="000000"/>
          <w:sz w:val="24"/>
          <w:szCs w:val="24"/>
        </w:rPr>
      </w:pPr>
    </w:p>
    <w:p w14:paraId="70E2A140" w14:textId="77777777" w:rsidR="00C05B01" w:rsidRPr="00A30E52" w:rsidRDefault="00C05B01" w:rsidP="00C05B01">
      <w:pPr>
        <w:spacing w:after="0" w:line="240" w:lineRule="auto"/>
        <w:rPr>
          <w:rFonts w:ascii="Times New Roman" w:hAnsi="Times New Roman"/>
          <w:color w:val="000000"/>
          <w:sz w:val="24"/>
          <w:szCs w:val="24"/>
        </w:rPr>
      </w:pPr>
      <w:r w:rsidRPr="00A30E52">
        <w:rPr>
          <w:rFonts w:ascii="Times New Roman" w:hAnsi="Times New Roman"/>
          <w:color w:val="000000"/>
          <w:sz w:val="24"/>
          <w:szCs w:val="24"/>
        </w:rPr>
        <w:t xml:space="preserve">PLEASE NOTE: a grade of “C-” </w:t>
      </w:r>
      <w:r w:rsidRPr="00A30E52">
        <w:rPr>
          <w:rFonts w:ascii="Times New Roman" w:hAnsi="Times New Roman"/>
          <w:b/>
          <w:color w:val="000000"/>
          <w:sz w:val="24"/>
          <w:szCs w:val="24"/>
        </w:rPr>
        <w:t>will not</w:t>
      </w:r>
      <w:r w:rsidRPr="00A30E52">
        <w:rPr>
          <w:rFonts w:ascii="Times New Roman" w:hAnsi="Times New Roman"/>
          <w:color w:val="000000"/>
          <w:sz w:val="24"/>
          <w:szCs w:val="24"/>
        </w:rPr>
        <w:t xml:space="preserve"> confer credit for the University Writing Requirement or the CLAS Composition (C) requirement.  </w:t>
      </w:r>
    </w:p>
    <w:p w14:paraId="4151193F" w14:textId="77777777" w:rsidR="00C05B01" w:rsidRPr="00A30E52" w:rsidRDefault="00C05B01" w:rsidP="00C05B01">
      <w:pPr>
        <w:spacing w:after="0" w:line="240" w:lineRule="auto"/>
        <w:rPr>
          <w:rFonts w:ascii="Times New Roman" w:hAnsi="Times New Roman"/>
          <w:bCs/>
          <w:sz w:val="24"/>
          <w:szCs w:val="24"/>
        </w:rPr>
      </w:pPr>
      <w:r w:rsidRPr="00A30E52">
        <w:rPr>
          <w:rFonts w:ascii="Times New Roman" w:hAnsi="Times New Roman"/>
          <w:bCs/>
          <w:sz w:val="24"/>
          <w:szCs w:val="24"/>
        </w:rPr>
        <w:t>The instructor will evaluate and provide feedback on the student's written assignments with respect to content, organization and coherence, argument and support, style, clarity, grammar, punctuation, and mechanics. Conferring credit for the University Writing Requirement, this course requires that papers conform to the following assessment rubric. More specific rubrics and guidelines applicable to individual assignments may be delivered during the course of the semester.</w:t>
      </w:r>
    </w:p>
    <w:p w14:paraId="5F426F9C" w14:textId="77777777" w:rsidR="00A30E52" w:rsidRDefault="00A30E52" w:rsidP="00A30E52">
      <w:pPr>
        <w:spacing w:after="0" w:line="240" w:lineRule="auto"/>
        <w:rPr>
          <w:rFonts w:ascii="Times New Roman" w:hAnsi="Times New Roman"/>
          <w:b/>
          <w:bCs/>
          <w:sz w:val="24"/>
          <w:szCs w:val="24"/>
        </w:rPr>
      </w:pPr>
    </w:p>
    <w:p w14:paraId="12C098D4" w14:textId="77777777" w:rsidR="00A30E52" w:rsidRPr="00A30E52" w:rsidRDefault="008C151A" w:rsidP="00A30E52">
      <w:pPr>
        <w:spacing w:after="0" w:line="240" w:lineRule="auto"/>
        <w:rPr>
          <w:rFonts w:ascii="Times New Roman" w:hAnsi="Times New Roman"/>
          <w:b/>
          <w:bCs/>
          <w:sz w:val="24"/>
          <w:szCs w:val="24"/>
        </w:rPr>
      </w:pPr>
      <w:r>
        <w:rPr>
          <w:rFonts w:ascii="Times New Roman" w:hAnsi="Times New Roman"/>
          <w:b/>
          <w:bCs/>
          <w:sz w:val="24"/>
          <w:szCs w:val="24"/>
        </w:rPr>
        <w:t xml:space="preserve">General Education Writing </w:t>
      </w:r>
      <w:r w:rsidR="00A30E52" w:rsidRPr="00A30E52">
        <w:rPr>
          <w:rFonts w:ascii="Times New Roman" w:hAnsi="Times New Roman"/>
          <w:b/>
          <w:bCs/>
          <w:sz w:val="24"/>
          <w:szCs w:val="24"/>
        </w:rPr>
        <w:t>Assessment Rubric</w:t>
      </w:r>
    </w:p>
    <w:p w14:paraId="01B3B8BD" w14:textId="77777777" w:rsidR="00A30E52" w:rsidRPr="00A30E52" w:rsidRDefault="00A30E52" w:rsidP="00A30E52">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9"/>
        <w:gridCol w:w="3812"/>
        <w:gridCol w:w="3579"/>
      </w:tblGrid>
      <w:tr w:rsidR="00A30E52" w:rsidRPr="00A30E52" w14:paraId="4B591A73" w14:textId="77777777" w:rsidTr="00A30E52">
        <w:trPr>
          <w:tblCellSpacing w:w="15" w:type="dxa"/>
        </w:trPr>
        <w:tc>
          <w:tcPr>
            <w:tcW w:w="0" w:type="auto"/>
            <w:tcBorders>
              <w:top w:val="outset" w:sz="6" w:space="0" w:color="auto"/>
              <w:bottom w:val="outset" w:sz="6" w:space="0" w:color="auto"/>
              <w:right w:val="outset" w:sz="6" w:space="0" w:color="auto"/>
            </w:tcBorders>
            <w:vAlign w:val="center"/>
            <w:hideMark/>
          </w:tcPr>
          <w:p w14:paraId="66C2D538" w14:textId="77777777" w:rsidR="00A30E52" w:rsidRPr="00A30E52" w:rsidRDefault="00A30E52" w:rsidP="00A30E52">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7AA5C7"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SATISFACTORY (Y)</w:t>
            </w:r>
          </w:p>
        </w:tc>
        <w:tc>
          <w:tcPr>
            <w:tcW w:w="0" w:type="auto"/>
            <w:tcBorders>
              <w:top w:val="outset" w:sz="6" w:space="0" w:color="auto"/>
              <w:left w:val="outset" w:sz="6" w:space="0" w:color="auto"/>
              <w:bottom w:val="outset" w:sz="6" w:space="0" w:color="auto"/>
            </w:tcBorders>
            <w:vAlign w:val="center"/>
            <w:hideMark/>
          </w:tcPr>
          <w:p w14:paraId="0B36AB5F"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UNSATISFACTORY (N)</w:t>
            </w:r>
          </w:p>
        </w:tc>
      </w:tr>
      <w:tr w:rsidR="00A30E52" w:rsidRPr="00A30E52" w14:paraId="05520DB5" w14:textId="77777777" w:rsidTr="00A30E52">
        <w:trPr>
          <w:tblCellSpacing w:w="15" w:type="dxa"/>
        </w:trPr>
        <w:tc>
          <w:tcPr>
            <w:tcW w:w="0" w:type="auto"/>
            <w:tcBorders>
              <w:top w:val="outset" w:sz="6" w:space="0" w:color="auto"/>
              <w:bottom w:val="outset" w:sz="6" w:space="0" w:color="auto"/>
              <w:right w:val="outset" w:sz="6" w:space="0" w:color="auto"/>
            </w:tcBorders>
            <w:vAlign w:val="center"/>
            <w:hideMark/>
          </w:tcPr>
          <w:p w14:paraId="34589DCC"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A63CA"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Papers exhibit evidence of ideas that respond to the topic with complexity, critically evaluating and synthesizing sources, and provide an adequate discussion with basic understanding of sources.</w:t>
            </w:r>
          </w:p>
        </w:tc>
        <w:tc>
          <w:tcPr>
            <w:tcW w:w="0" w:type="auto"/>
            <w:tcBorders>
              <w:top w:val="outset" w:sz="6" w:space="0" w:color="auto"/>
              <w:left w:val="outset" w:sz="6" w:space="0" w:color="auto"/>
              <w:bottom w:val="outset" w:sz="6" w:space="0" w:color="auto"/>
            </w:tcBorders>
            <w:vAlign w:val="center"/>
            <w:hideMark/>
          </w:tcPr>
          <w:p w14:paraId="11C31D91"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Papers either include a central idea(s) that is unclear or off- topic or provide only minimal or inadequate discussion of ideas. Papers may also lack sufficient or appropriate sources.</w:t>
            </w:r>
          </w:p>
        </w:tc>
      </w:tr>
      <w:tr w:rsidR="00A30E52" w:rsidRPr="00A30E52" w14:paraId="5E2D009B" w14:textId="77777777" w:rsidTr="00A30E52">
        <w:trPr>
          <w:tblCellSpacing w:w="15" w:type="dxa"/>
        </w:trPr>
        <w:tc>
          <w:tcPr>
            <w:tcW w:w="0" w:type="auto"/>
            <w:tcBorders>
              <w:top w:val="outset" w:sz="6" w:space="0" w:color="auto"/>
              <w:bottom w:val="outset" w:sz="6" w:space="0" w:color="auto"/>
              <w:right w:val="outset" w:sz="6" w:space="0" w:color="auto"/>
            </w:tcBorders>
            <w:vAlign w:val="center"/>
            <w:hideMark/>
          </w:tcPr>
          <w:p w14:paraId="37E49DEA"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ORGANIZATION AND COHERENCE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AE695"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and paragraphs exhibit identifiable structure for topics, including a clear thesis statement and topic sentences.</w:t>
            </w:r>
          </w:p>
        </w:tc>
        <w:tc>
          <w:tcPr>
            <w:tcW w:w="0" w:type="auto"/>
            <w:tcBorders>
              <w:top w:val="outset" w:sz="6" w:space="0" w:color="auto"/>
              <w:left w:val="outset" w:sz="6" w:space="0" w:color="auto"/>
              <w:bottom w:val="outset" w:sz="6" w:space="0" w:color="auto"/>
            </w:tcBorders>
            <w:vAlign w:val="center"/>
            <w:hideMark/>
          </w:tcPr>
          <w:p w14:paraId="63BCD465"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and paragraphs lack clearly identifiable organization, may lack any coherent sense of logic in associating and organizing ideas, and may also lack transitions and coherence to guide the reader.</w:t>
            </w:r>
          </w:p>
        </w:tc>
      </w:tr>
      <w:tr w:rsidR="00A30E52" w:rsidRPr="00A30E52" w14:paraId="39EF0CEA" w14:textId="77777777" w:rsidTr="00A30E52">
        <w:trPr>
          <w:tblCellSpacing w:w="15" w:type="dxa"/>
        </w:trPr>
        <w:tc>
          <w:tcPr>
            <w:tcW w:w="0" w:type="auto"/>
            <w:tcBorders>
              <w:top w:val="outset" w:sz="6" w:space="0" w:color="auto"/>
              <w:bottom w:val="outset" w:sz="6" w:space="0" w:color="auto"/>
              <w:right w:val="outset" w:sz="6" w:space="0" w:color="auto"/>
            </w:tcBorders>
            <w:vAlign w:val="center"/>
            <w:hideMark/>
          </w:tcPr>
          <w:p w14:paraId="7F7D12F2"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ARGUMENT AND SUPPORT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CC98B"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use persuasive and confident presentation of ideas, strongly supported with evidence. At the weak end of the satisfactory range, documents may provide only generalized discussion of ideas or may provide adequate discussion but rely on weak support for arguments.</w:t>
            </w:r>
          </w:p>
        </w:tc>
        <w:tc>
          <w:tcPr>
            <w:tcW w:w="0" w:type="auto"/>
            <w:tcBorders>
              <w:top w:val="outset" w:sz="6" w:space="0" w:color="auto"/>
              <w:left w:val="outset" w:sz="6" w:space="0" w:color="auto"/>
              <w:bottom w:val="outset" w:sz="6" w:space="0" w:color="auto"/>
            </w:tcBorders>
            <w:vAlign w:val="center"/>
            <w:hideMark/>
          </w:tcPr>
          <w:p w14:paraId="28DCCE9C"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make only weak generalizations, providing little or no support, as in summaries or narratives that fail to provide critical analysis.</w:t>
            </w:r>
          </w:p>
        </w:tc>
      </w:tr>
      <w:tr w:rsidR="00A30E52" w:rsidRPr="00A30E52" w14:paraId="77DD1CEF" w14:textId="77777777" w:rsidTr="00A30E52">
        <w:trPr>
          <w:tblCellSpacing w:w="15" w:type="dxa"/>
        </w:trPr>
        <w:tc>
          <w:tcPr>
            <w:tcW w:w="0" w:type="auto"/>
            <w:tcBorders>
              <w:top w:val="outset" w:sz="6" w:space="0" w:color="auto"/>
              <w:bottom w:val="outset" w:sz="6" w:space="0" w:color="auto"/>
              <w:right w:val="outset" w:sz="6" w:space="0" w:color="auto"/>
            </w:tcBorders>
            <w:vAlign w:val="center"/>
            <w:hideMark/>
          </w:tcPr>
          <w:p w14:paraId="22CF4979"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25FFB"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 xml:space="preserve">Documents use a writing style with word choice appropriate to the </w:t>
            </w:r>
            <w:r w:rsidRPr="00A30E52">
              <w:rPr>
                <w:rFonts w:ascii="Times New Roman" w:hAnsi="Times New Roman"/>
                <w:sz w:val="24"/>
                <w:szCs w:val="24"/>
              </w:rPr>
              <w:lastRenderedPageBreak/>
              <w:t>context, genre, and discipline. Sentences should display complexity and logical structure. </w:t>
            </w:r>
          </w:p>
        </w:tc>
        <w:tc>
          <w:tcPr>
            <w:tcW w:w="0" w:type="auto"/>
            <w:tcBorders>
              <w:top w:val="outset" w:sz="6" w:space="0" w:color="auto"/>
              <w:left w:val="outset" w:sz="6" w:space="0" w:color="auto"/>
              <w:bottom w:val="outset" w:sz="6" w:space="0" w:color="auto"/>
            </w:tcBorders>
            <w:vAlign w:val="center"/>
            <w:hideMark/>
          </w:tcPr>
          <w:p w14:paraId="5E68DC6D"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lastRenderedPageBreak/>
              <w:t xml:space="preserve">Documents rely on word usage that is inappropriate for the context, </w:t>
            </w:r>
            <w:r w:rsidRPr="00A30E52">
              <w:rPr>
                <w:rFonts w:ascii="Times New Roman" w:hAnsi="Times New Roman"/>
                <w:sz w:val="24"/>
                <w:szCs w:val="24"/>
              </w:rPr>
              <w:lastRenderedPageBreak/>
              <w:t>genre, or discipline. Sentences may be overly long or short with awkward construction. Documents may also use words incorrectly.</w:t>
            </w:r>
          </w:p>
        </w:tc>
      </w:tr>
      <w:tr w:rsidR="00A30E52" w:rsidRPr="00A30E52" w14:paraId="79024C3D" w14:textId="77777777" w:rsidTr="00A30E52">
        <w:trPr>
          <w:tblCellSpacing w:w="15" w:type="dxa"/>
        </w:trPr>
        <w:tc>
          <w:tcPr>
            <w:tcW w:w="0" w:type="auto"/>
            <w:tcBorders>
              <w:top w:val="outset" w:sz="6" w:space="0" w:color="auto"/>
              <w:bottom w:val="outset" w:sz="6" w:space="0" w:color="auto"/>
              <w:right w:val="outset" w:sz="6" w:space="0" w:color="auto"/>
            </w:tcBorders>
            <w:vAlign w:val="center"/>
            <w:hideMark/>
          </w:tcPr>
          <w:p w14:paraId="78ABE6C5"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lastRenderedPageBreak/>
              <w:t>MECHANICS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10DC6"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Papers will feature correct or error-free presentation of ideas. At the weak end of the satisfactory range, papers may contain a few spelling, punctuation, or grammatical errors that remain unobtrusive and do not obscure the paper’s argument or points.</w:t>
            </w:r>
          </w:p>
        </w:tc>
        <w:tc>
          <w:tcPr>
            <w:tcW w:w="0" w:type="auto"/>
            <w:tcBorders>
              <w:top w:val="outset" w:sz="6" w:space="0" w:color="auto"/>
              <w:left w:val="outset" w:sz="6" w:space="0" w:color="auto"/>
              <w:bottom w:val="outset" w:sz="6" w:space="0" w:color="auto"/>
            </w:tcBorders>
            <w:vAlign w:val="center"/>
            <w:hideMark/>
          </w:tcPr>
          <w:p w14:paraId="0A3A48AA" w14:textId="77777777"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Papers contain so many mechanical or grammatical errors that they impede the reader’s understanding or severely undermine the writer’s credibility.</w:t>
            </w:r>
          </w:p>
        </w:tc>
      </w:tr>
    </w:tbl>
    <w:p w14:paraId="6833BFFC" w14:textId="77777777" w:rsidR="00523828" w:rsidRPr="00A30E52" w:rsidRDefault="00511355" w:rsidP="00523828">
      <w:pPr>
        <w:pStyle w:val="Heading2"/>
        <w:rPr>
          <w:rFonts w:ascii="Times New Roman" w:hAnsi="Times New Roman"/>
          <w:sz w:val="28"/>
          <w:szCs w:val="28"/>
        </w:rPr>
      </w:pPr>
      <w:r w:rsidRPr="00A30E52">
        <w:rPr>
          <w:rFonts w:ascii="Times New Roman" w:hAnsi="Times New Roman"/>
          <w:sz w:val="28"/>
          <w:szCs w:val="28"/>
        </w:rPr>
        <w:t>Course Schedule</w:t>
      </w:r>
    </w:p>
    <w:p w14:paraId="24592241" w14:textId="77777777" w:rsidR="007234C9" w:rsidRPr="00A30E52" w:rsidRDefault="00E53348" w:rsidP="007234C9">
      <w:pPr>
        <w:jc w:val="center"/>
        <w:rPr>
          <w:rFonts w:ascii="Times New Roman" w:hAnsi="Times New Roman"/>
          <w:b/>
          <w:sz w:val="24"/>
          <w:szCs w:val="24"/>
        </w:rPr>
      </w:pPr>
      <w:r w:rsidRPr="00A30E52">
        <w:rPr>
          <w:rFonts w:ascii="Times New Roman" w:hAnsi="Times New Roman"/>
          <w:b/>
          <w:sz w:val="24"/>
          <w:szCs w:val="24"/>
        </w:rPr>
        <w:t>Unit 1: Defining a Theory or Concept</w:t>
      </w:r>
    </w:p>
    <w:p w14:paraId="0A83ED2F"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1</w:t>
      </w:r>
    </w:p>
    <w:p w14:paraId="022EE830" w14:textId="62BD148B" w:rsidR="00511355" w:rsidRPr="00A30E52" w:rsidRDefault="00511355" w:rsidP="00092BDE">
      <w:pPr>
        <w:spacing w:after="0"/>
        <w:ind w:left="720" w:hanging="720"/>
        <w:rPr>
          <w:rFonts w:ascii="Times New Roman" w:hAnsi="Times New Roman"/>
          <w:sz w:val="24"/>
          <w:szCs w:val="24"/>
        </w:rPr>
      </w:pPr>
      <w:r w:rsidRPr="00A30E52">
        <w:rPr>
          <w:rFonts w:ascii="Times New Roman" w:hAnsi="Times New Roman"/>
          <w:sz w:val="24"/>
          <w:szCs w:val="24"/>
        </w:rPr>
        <w:t>M</w:t>
      </w:r>
      <w:r w:rsidRPr="00A30E52">
        <w:rPr>
          <w:rFonts w:ascii="Times New Roman" w:hAnsi="Times New Roman"/>
          <w:sz w:val="24"/>
          <w:szCs w:val="24"/>
        </w:rPr>
        <w:tab/>
        <w:t>Introduction to Class</w:t>
      </w:r>
      <w:r w:rsidR="00CA12D2">
        <w:rPr>
          <w:rFonts w:ascii="Times New Roman" w:hAnsi="Times New Roman"/>
          <w:sz w:val="24"/>
          <w:szCs w:val="24"/>
        </w:rPr>
        <w:t>—Icebreaker and Syllabus review</w:t>
      </w:r>
      <w:r w:rsidR="00955B55">
        <w:rPr>
          <w:rFonts w:ascii="Times New Roman" w:hAnsi="Times New Roman"/>
          <w:sz w:val="24"/>
          <w:szCs w:val="24"/>
        </w:rPr>
        <w:t xml:space="preserve">—Read </w:t>
      </w:r>
      <w:r w:rsidR="00A95ED4">
        <w:rPr>
          <w:rFonts w:ascii="Times New Roman" w:hAnsi="Times New Roman"/>
          <w:sz w:val="24"/>
          <w:szCs w:val="24"/>
        </w:rPr>
        <w:t>Miller</w:t>
      </w:r>
      <w:r w:rsidR="00092BDE">
        <w:rPr>
          <w:rFonts w:ascii="Times New Roman" w:hAnsi="Times New Roman"/>
          <w:sz w:val="24"/>
          <w:szCs w:val="24"/>
        </w:rPr>
        <w:t xml:space="preserve"> &amp; Jurecic</w:t>
      </w:r>
      <w:r w:rsidR="00955B55">
        <w:rPr>
          <w:rFonts w:ascii="Times New Roman" w:hAnsi="Times New Roman"/>
          <w:sz w:val="24"/>
          <w:szCs w:val="24"/>
        </w:rPr>
        <w:t xml:space="preserve"> (</w:t>
      </w:r>
      <w:r w:rsidR="00194FA3">
        <w:rPr>
          <w:rFonts w:ascii="Times New Roman" w:hAnsi="Times New Roman"/>
          <w:sz w:val="24"/>
          <w:szCs w:val="24"/>
        </w:rPr>
        <w:t>“Orienting”</w:t>
      </w:r>
      <w:r w:rsidR="00955B55">
        <w:rPr>
          <w:rFonts w:ascii="Times New Roman" w:hAnsi="Times New Roman"/>
          <w:sz w:val="24"/>
          <w:szCs w:val="24"/>
        </w:rPr>
        <w:t>)</w:t>
      </w:r>
    </w:p>
    <w:p w14:paraId="5601B74F" w14:textId="39FB083E" w:rsidR="00955B55" w:rsidRPr="00A30E52" w:rsidRDefault="00511355" w:rsidP="00194FA3">
      <w:pPr>
        <w:spacing w:after="0"/>
        <w:ind w:left="720" w:hanging="72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t>Reading Critically</w:t>
      </w:r>
      <w:r w:rsidR="00DD63C8">
        <w:rPr>
          <w:rFonts w:ascii="Times New Roman" w:hAnsi="Times New Roman"/>
          <w:sz w:val="24"/>
          <w:szCs w:val="24"/>
        </w:rPr>
        <w:t>—How to read with a pen and other reading skills</w:t>
      </w:r>
      <w:r w:rsidR="00955B55">
        <w:rPr>
          <w:rFonts w:ascii="Times New Roman" w:hAnsi="Times New Roman"/>
          <w:sz w:val="24"/>
          <w:szCs w:val="24"/>
        </w:rPr>
        <w:t xml:space="preserve">—Read </w:t>
      </w:r>
      <w:r w:rsidR="00092BDE">
        <w:rPr>
          <w:rFonts w:ascii="Times New Roman" w:hAnsi="Times New Roman"/>
          <w:sz w:val="24"/>
          <w:szCs w:val="24"/>
        </w:rPr>
        <w:t xml:space="preserve">Miller &amp; Jurecic </w:t>
      </w:r>
      <w:r w:rsidR="00955B55">
        <w:rPr>
          <w:rFonts w:ascii="Times New Roman" w:hAnsi="Times New Roman"/>
          <w:sz w:val="24"/>
          <w:szCs w:val="24"/>
        </w:rPr>
        <w:t>(</w:t>
      </w:r>
      <w:r w:rsidR="00194FA3">
        <w:rPr>
          <w:rFonts w:ascii="Times New Roman" w:hAnsi="Times New Roman"/>
          <w:sz w:val="24"/>
          <w:szCs w:val="24"/>
        </w:rPr>
        <w:t>“Beginning”</w:t>
      </w:r>
      <w:r w:rsidR="00955B55">
        <w:rPr>
          <w:rFonts w:ascii="Times New Roman" w:hAnsi="Times New Roman"/>
          <w:sz w:val="24"/>
          <w:szCs w:val="24"/>
        </w:rPr>
        <w:t>)</w:t>
      </w:r>
      <w:r w:rsidR="00A95ED4">
        <w:rPr>
          <w:rFonts w:ascii="Times New Roman" w:hAnsi="Times New Roman"/>
          <w:sz w:val="24"/>
          <w:szCs w:val="24"/>
        </w:rPr>
        <w:tab/>
      </w:r>
      <w:r w:rsidR="00A95ED4" w:rsidRPr="00AA179B">
        <w:rPr>
          <w:rFonts w:ascii="Times New Roman" w:hAnsi="Times New Roman"/>
          <w:b/>
          <w:sz w:val="24"/>
          <w:szCs w:val="24"/>
        </w:rPr>
        <w:t>Annotate</w:t>
      </w:r>
      <w:r w:rsidR="00A95ED4">
        <w:rPr>
          <w:rFonts w:ascii="Times New Roman" w:hAnsi="Times New Roman"/>
          <w:sz w:val="24"/>
          <w:szCs w:val="24"/>
        </w:rPr>
        <w:t xml:space="preserve"> </w:t>
      </w:r>
      <w:r w:rsidR="00100350">
        <w:rPr>
          <w:rFonts w:ascii="Times New Roman" w:hAnsi="Times New Roman"/>
          <w:sz w:val="24"/>
          <w:szCs w:val="24"/>
        </w:rPr>
        <w:t>“</w:t>
      </w:r>
      <w:r w:rsidR="00100350" w:rsidRPr="00100350">
        <w:rPr>
          <w:rFonts w:ascii="Times New Roman" w:hAnsi="Times New Roman"/>
          <w:sz w:val="24"/>
          <w:szCs w:val="24"/>
        </w:rPr>
        <w:t>News Use Across Social Media Platforms 2017</w:t>
      </w:r>
      <w:r w:rsidR="00100350">
        <w:rPr>
          <w:rFonts w:ascii="Times New Roman" w:hAnsi="Times New Roman"/>
          <w:sz w:val="24"/>
          <w:szCs w:val="24"/>
        </w:rPr>
        <w:t>”</w:t>
      </w:r>
      <w:r w:rsidR="00100350" w:rsidRPr="00100350">
        <w:rPr>
          <w:rFonts w:ascii="Times New Roman" w:hAnsi="Times New Roman"/>
          <w:sz w:val="24"/>
          <w:szCs w:val="24"/>
        </w:rPr>
        <w:t xml:space="preserve"> </w:t>
      </w:r>
    </w:p>
    <w:p w14:paraId="1AE23D60" w14:textId="4739413F" w:rsidR="00511355" w:rsidRDefault="00511355" w:rsidP="00194FA3">
      <w:pPr>
        <w:spacing w:after="0"/>
        <w:ind w:left="720" w:hanging="720"/>
        <w:rPr>
          <w:rFonts w:ascii="Times New Roman" w:hAnsi="Times New Roman"/>
          <w:sz w:val="24"/>
          <w:szCs w:val="24"/>
        </w:rPr>
      </w:pPr>
      <w:r w:rsidRPr="00A30E52">
        <w:rPr>
          <w:rFonts w:ascii="Times New Roman" w:hAnsi="Times New Roman"/>
          <w:sz w:val="24"/>
          <w:szCs w:val="24"/>
        </w:rPr>
        <w:t>F</w:t>
      </w:r>
      <w:r w:rsidRPr="00A30E52">
        <w:rPr>
          <w:rFonts w:ascii="Times New Roman" w:hAnsi="Times New Roman"/>
          <w:sz w:val="24"/>
          <w:szCs w:val="24"/>
        </w:rPr>
        <w:tab/>
        <w:t>Reading Critically</w:t>
      </w:r>
      <w:r w:rsidR="00DD63C8">
        <w:rPr>
          <w:rFonts w:ascii="Times New Roman" w:hAnsi="Times New Roman"/>
          <w:sz w:val="24"/>
          <w:szCs w:val="24"/>
        </w:rPr>
        <w:t>—Bring annotated document to class and share reading techniques</w:t>
      </w:r>
      <w:r w:rsidR="00955B55">
        <w:rPr>
          <w:rFonts w:ascii="Times New Roman" w:hAnsi="Times New Roman"/>
          <w:sz w:val="24"/>
          <w:szCs w:val="24"/>
        </w:rPr>
        <w:t>—</w:t>
      </w:r>
      <w:r w:rsidR="00B85B10" w:rsidRPr="00B85B10">
        <w:rPr>
          <w:rFonts w:ascii="Times New Roman" w:hAnsi="Times New Roman"/>
          <w:sz w:val="24"/>
          <w:szCs w:val="24"/>
        </w:rPr>
        <w:t xml:space="preserve"> </w:t>
      </w:r>
      <w:r w:rsidR="00B85B10">
        <w:rPr>
          <w:rFonts w:ascii="Times New Roman" w:hAnsi="Times New Roman"/>
          <w:sz w:val="24"/>
          <w:szCs w:val="24"/>
        </w:rPr>
        <w:t xml:space="preserve">Read </w:t>
      </w:r>
      <w:r w:rsidR="00092BDE">
        <w:rPr>
          <w:rFonts w:ascii="Times New Roman" w:hAnsi="Times New Roman"/>
          <w:sz w:val="24"/>
          <w:szCs w:val="24"/>
        </w:rPr>
        <w:t xml:space="preserve">Miller &amp; Jurecic </w:t>
      </w:r>
      <w:r w:rsidR="00B85B10">
        <w:rPr>
          <w:rFonts w:ascii="Times New Roman" w:hAnsi="Times New Roman"/>
          <w:sz w:val="24"/>
          <w:szCs w:val="24"/>
        </w:rPr>
        <w:t xml:space="preserve">(“Paying Attention”) </w:t>
      </w:r>
    </w:p>
    <w:p w14:paraId="1EFA1035" w14:textId="4F058629" w:rsidR="00523828" w:rsidRPr="00A30E52" w:rsidRDefault="00955B55" w:rsidP="00523828">
      <w:pPr>
        <w:spacing w:after="0"/>
        <w:rPr>
          <w:rFonts w:ascii="Times New Roman" w:hAnsi="Times New Roman"/>
          <w:sz w:val="24"/>
          <w:szCs w:val="24"/>
        </w:rPr>
      </w:pPr>
      <w:r>
        <w:rPr>
          <w:rFonts w:ascii="Times New Roman" w:hAnsi="Times New Roman"/>
          <w:sz w:val="24"/>
          <w:szCs w:val="24"/>
        </w:rPr>
        <w:tab/>
      </w:r>
    </w:p>
    <w:p w14:paraId="7A4C75A0"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2</w:t>
      </w:r>
    </w:p>
    <w:p w14:paraId="62497A0D" w14:textId="3C7F6BCD"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M</w:t>
      </w:r>
      <w:r w:rsidRPr="00A30E52">
        <w:rPr>
          <w:rFonts w:ascii="Times New Roman" w:hAnsi="Times New Roman"/>
          <w:sz w:val="24"/>
          <w:szCs w:val="24"/>
        </w:rPr>
        <w:tab/>
        <w:t>Close Reading</w:t>
      </w:r>
      <w:r w:rsidR="00955B55">
        <w:rPr>
          <w:rFonts w:ascii="Times New Roman" w:hAnsi="Times New Roman"/>
          <w:sz w:val="24"/>
          <w:szCs w:val="24"/>
        </w:rPr>
        <w:t>—</w:t>
      </w:r>
      <w:r w:rsidR="00F60F40">
        <w:rPr>
          <w:rFonts w:ascii="Times New Roman" w:hAnsi="Times New Roman"/>
          <w:sz w:val="24"/>
          <w:szCs w:val="24"/>
        </w:rPr>
        <w:t>Read “What Facebook Did to the American Democracy”</w:t>
      </w:r>
    </w:p>
    <w:p w14:paraId="16981D6E" w14:textId="4D2A99CE" w:rsidR="00511355" w:rsidRPr="00A30E52" w:rsidRDefault="00511355" w:rsidP="00100350">
      <w:pPr>
        <w:spacing w:after="0"/>
        <w:ind w:left="720" w:hanging="72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t>Academic Writing</w:t>
      </w:r>
      <w:r w:rsidR="00DD63C8">
        <w:rPr>
          <w:rFonts w:ascii="Times New Roman" w:hAnsi="Times New Roman"/>
          <w:sz w:val="24"/>
          <w:szCs w:val="24"/>
        </w:rPr>
        <w:t>—Rhetoric (Audience, Purpose, and Technique)</w:t>
      </w:r>
      <w:r w:rsidR="00100350">
        <w:rPr>
          <w:rFonts w:ascii="Times New Roman" w:hAnsi="Times New Roman"/>
          <w:sz w:val="24"/>
          <w:szCs w:val="24"/>
        </w:rPr>
        <w:t>—Read Bacon (Chapter 1)</w:t>
      </w:r>
    </w:p>
    <w:p w14:paraId="795B1D68" w14:textId="310FC337" w:rsidR="00D314C0" w:rsidRPr="00A30E52" w:rsidRDefault="00511355" w:rsidP="00100350">
      <w:pPr>
        <w:spacing w:after="0"/>
        <w:ind w:left="720" w:hanging="720"/>
        <w:rPr>
          <w:rFonts w:ascii="Times New Roman" w:hAnsi="Times New Roman"/>
          <w:sz w:val="24"/>
          <w:szCs w:val="24"/>
        </w:rPr>
      </w:pPr>
      <w:r w:rsidRPr="00A30E52">
        <w:rPr>
          <w:rFonts w:ascii="Times New Roman" w:hAnsi="Times New Roman"/>
          <w:sz w:val="24"/>
          <w:szCs w:val="24"/>
        </w:rPr>
        <w:t>F</w:t>
      </w:r>
      <w:r w:rsidRPr="00A30E52">
        <w:rPr>
          <w:rFonts w:ascii="Times New Roman" w:hAnsi="Times New Roman"/>
          <w:sz w:val="24"/>
          <w:szCs w:val="24"/>
        </w:rPr>
        <w:tab/>
        <w:t>Introduction to Definition Paper</w:t>
      </w:r>
      <w:r w:rsidR="00DD63C8">
        <w:rPr>
          <w:rFonts w:ascii="Times New Roman" w:hAnsi="Times New Roman"/>
          <w:sz w:val="24"/>
          <w:szCs w:val="24"/>
        </w:rPr>
        <w:t>—What is a definition?</w:t>
      </w:r>
      <w:r w:rsidR="00100350">
        <w:rPr>
          <w:rFonts w:ascii="Times New Roman" w:hAnsi="Times New Roman"/>
          <w:sz w:val="24"/>
          <w:szCs w:val="24"/>
        </w:rPr>
        <w:t>—Read “Trump's I</w:t>
      </w:r>
      <w:r w:rsidR="00100350" w:rsidRPr="00100350">
        <w:rPr>
          <w:rFonts w:ascii="Times New Roman" w:hAnsi="Times New Roman"/>
          <w:sz w:val="24"/>
          <w:szCs w:val="24"/>
        </w:rPr>
        <w:t xml:space="preserve">tchy Twitter </w:t>
      </w:r>
      <w:r w:rsidR="00100350">
        <w:rPr>
          <w:rFonts w:ascii="Times New Roman" w:hAnsi="Times New Roman"/>
          <w:sz w:val="24"/>
          <w:szCs w:val="24"/>
        </w:rPr>
        <w:t>Thumbs have Redefined P</w:t>
      </w:r>
      <w:r w:rsidR="00100350" w:rsidRPr="00100350">
        <w:rPr>
          <w:rFonts w:ascii="Times New Roman" w:hAnsi="Times New Roman"/>
          <w:sz w:val="24"/>
          <w:szCs w:val="24"/>
        </w:rPr>
        <w:t>olitics</w:t>
      </w:r>
      <w:r w:rsidR="00100350">
        <w:rPr>
          <w:rFonts w:ascii="Times New Roman" w:hAnsi="Times New Roman"/>
          <w:sz w:val="24"/>
          <w:szCs w:val="24"/>
        </w:rPr>
        <w:t>”</w:t>
      </w:r>
      <w:r w:rsidR="00DD63C8">
        <w:rPr>
          <w:rFonts w:ascii="Times New Roman" w:hAnsi="Times New Roman"/>
          <w:sz w:val="24"/>
          <w:szCs w:val="24"/>
        </w:rPr>
        <w:t xml:space="preserve"> </w:t>
      </w:r>
    </w:p>
    <w:p w14:paraId="37840F19" w14:textId="77777777" w:rsidR="00523828" w:rsidRPr="00A30E52" w:rsidRDefault="00523828" w:rsidP="00523828">
      <w:pPr>
        <w:spacing w:after="0"/>
        <w:rPr>
          <w:rFonts w:ascii="Times New Roman" w:hAnsi="Times New Roman"/>
          <w:sz w:val="24"/>
          <w:szCs w:val="24"/>
        </w:rPr>
      </w:pPr>
    </w:p>
    <w:p w14:paraId="604416B6"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3</w:t>
      </w:r>
    </w:p>
    <w:p w14:paraId="2353550A" w14:textId="6B516290" w:rsidR="004150E4" w:rsidRDefault="00511355" w:rsidP="004150E4">
      <w:pPr>
        <w:spacing w:after="0"/>
        <w:ind w:left="720" w:hanging="720"/>
        <w:rPr>
          <w:rFonts w:ascii="Times New Roman" w:hAnsi="Times New Roman"/>
          <w:i/>
          <w:sz w:val="24"/>
          <w:szCs w:val="24"/>
        </w:rPr>
      </w:pPr>
      <w:r w:rsidRPr="00A30E52">
        <w:rPr>
          <w:rFonts w:ascii="Times New Roman" w:hAnsi="Times New Roman"/>
          <w:sz w:val="24"/>
          <w:szCs w:val="24"/>
        </w:rPr>
        <w:t>M</w:t>
      </w:r>
      <w:r w:rsidRPr="00A30E52">
        <w:rPr>
          <w:rFonts w:ascii="Times New Roman" w:hAnsi="Times New Roman"/>
          <w:sz w:val="24"/>
          <w:szCs w:val="24"/>
        </w:rPr>
        <w:tab/>
        <w:t>Discussion</w:t>
      </w:r>
      <w:r w:rsidR="00D1190B">
        <w:rPr>
          <w:rFonts w:ascii="Times New Roman" w:hAnsi="Times New Roman"/>
          <w:sz w:val="24"/>
          <w:szCs w:val="24"/>
        </w:rPr>
        <w:t xml:space="preserve">—What is the argument? </w:t>
      </w:r>
      <w:r w:rsidR="00F60F40">
        <w:rPr>
          <w:rFonts w:ascii="Times New Roman" w:hAnsi="Times New Roman"/>
          <w:sz w:val="24"/>
          <w:szCs w:val="24"/>
        </w:rPr>
        <w:t xml:space="preserve">Read </w:t>
      </w:r>
      <w:r w:rsidR="00092BDE">
        <w:rPr>
          <w:rFonts w:ascii="Times New Roman" w:hAnsi="Times New Roman"/>
          <w:sz w:val="24"/>
          <w:szCs w:val="24"/>
        </w:rPr>
        <w:t xml:space="preserve">Miller &amp; Jurecic </w:t>
      </w:r>
      <w:r w:rsidR="00F60F40">
        <w:rPr>
          <w:rFonts w:ascii="Times New Roman" w:hAnsi="Times New Roman"/>
          <w:sz w:val="24"/>
          <w:szCs w:val="24"/>
        </w:rPr>
        <w:t xml:space="preserve">(“Arguing”) </w:t>
      </w:r>
    </w:p>
    <w:p w14:paraId="66A72381" w14:textId="528C7911" w:rsidR="00D314C0" w:rsidRPr="007F790B" w:rsidRDefault="00511355" w:rsidP="007F790B">
      <w:pPr>
        <w:spacing w:after="0"/>
        <w:ind w:left="720" w:hanging="72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t>Discussion</w:t>
      </w:r>
      <w:r w:rsidR="00D1190B">
        <w:rPr>
          <w:rFonts w:ascii="Times New Roman" w:hAnsi="Times New Roman"/>
          <w:sz w:val="24"/>
          <w:szCs w:val="24"/>
        </w:rPr>
        <w:t>— How does the author use evidence?</w:t>
      </w:r>
      <w:r w:rsidR="00D314C0">
        <w:rPr>
          <w:rFonts w:ascii="Times New Roman" w:hAnsi="Times New Roman"/>
          <w:sz w:val="24"/>
          <w:szCs w:val="24"/>
        </w:rPr>
        <w:t xml:space="preserve"> </w:t>
      </w:r>
      <w:r w:rsidR="007F790B">
        <w:rPr>
          <w:rFonts w:ascii="Times New Roman" w:hAnsi="Times New Roman"/>
          <w:sz w:val="24"/>
          <w:szCs w:val="24"/>
        </w:rPr>
        <w:t xml:space="preserve">Read </w:t>
      </w:r>
      <w:r w:rsidR="004A202E">
        <w:rPr>
          <w:rFonts w:ascii="Times New Roman" w:hAnsi="Times New Roman"/>
          <w:sz w:val="24"/>
          <w:szCs w:val="24"/>
        </w:rPr>
        <w:t xml:space="preserve">Foucault (“Introduction”) from </w:t>
      </w:r>
      <w:r w:rsidR="004A202E">
        <w:rPr>
          <w:rFonts w:ascii="Times New Roman" w:hAnsi="Times New Roman"/>
          <w:i/>
          <w:sz w:val="24"/>
          <w:szCs w:val="24"/>
        </w:rPr>
        <w:t>The Archaeology of Knowledge</w:t>
      </w:r>
      <w:r w:rsidR="004A202E">
        <w:rPr>
          <w:rFonts w:ascii="Times New Roman" w:hAnsi="Times New Roman"/>
          <w:sz w:val="24"/>
          <w:szCs w:val="24"/>
        </w:rPr>
        <w:t xml:space="preserve"> </w:t>
      </w:r>
    </w:p>
    <w:p w14:paraId="3509F104" w14:textId="584EEEC6" w:rsidR="00523828" w:rsidRDefault="00D1190B" w:rsidP="00F60F40">
      <w:pPr>
        <w:spacing w:after="0"/>
        <w:ind w:left="720" w:hanging="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Writing Workshop—Draft thesis and outline Definition Paper</w:t>
      </w:r>
      <w:r w:rsidR="00173A67">
        <w:rPr>
          <w:rFonts w:ascii="Times New Roman" w:hAnsi="Times New Roman"/>
          <w:sz w:val="24"/>
          <w:szCs w:val="24"/>
        </w:rPr>
        <w:t>—</w:t>
      </w:r>
      <w:r w:rsidR="004A202E">
        <w:rPr>
          <w:rFonts w:ascii="Times New Roman" w:hAnsi="Times New Roman"/>
          <w:sz w:val="24"/>
          <w:szCs w:val="24"/>
        </w:rPr>
        <w:t xml:space="preserve">Read Bacon (Chapter </w:t>
      </w:r>
      <w:r w:rsidR="00173A67">
        <w:rPr>
          <w:rFonts w:ascii="Times New Roman" w:hAnsi="Times New Roman"/>
          <w:sz w:val="24"/>
          <w:szCs w:val="24"/>
        </w:rPr>
        <w:t>2)</w:t>
      </w:r>
    </w:p>
    <w:p w14:paraId="59700888" w14:textId="77777777" w:rsidR="00D1190B" w:rsidRPr="00A30E52" w:rsidRDefault="00D1190B" w:rsidP="00523828">
      <w:pPr>
        <w:spacing w:after="0"/>
        <w:rPr>
          <w:rFonts w:ascii="Times New Roman" w:hAnsi="Times New Roman"/>
          <w:sz w:val="24"/>
          <w:szCs w:val="24"/>
        </w:rPr>
      </w:pPr>
    </w:p>
    <w:p w14:paraId="3A0440B1"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4</w:t>
      </w:r>
    </w:p>
    <w:p w14:paraId="5032A6BC" w14:textId="2C3F1724"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M</w:t>
      </w:r>
      <w:r w:rsidRPr="00A30E52">
        <w:rPr>
          <w:rFonts w:ascii="Times New Roman" w:hAnsi="Times New Roman"/>
          <w:sz w:val="24"/>
          <w:szCs w:val="24"/>
        </w:rPr>
        <w:tab/>
        <w:t>Peer Review</w:t>
      </w:r>
      <w:r w:rsidR="00092BDE">
        <w:rPr>
          <w:rFonts w:ascii="Times New Roman" w:hAnsi="Times New Roman"/>
          <w:sz w:val="24"/>
          <w:szCs w:val="24"/>
        </w:rPr>
        <w:t>:</w:t>
      </w:r>
      <w:r w:rsidRPr="00A30E52">
        <w:rPr>
          <w:rFonts w:ascii="Times New Roman" w:hAnsi="Times New Roman"/>
          <w:sz w:val="24"/>
          <w:szCs w:val="24"/>
        </w:rPr>
        <w:t xml:space="preserve"> Paper One</w:t>
      </w:r>
      <w:r w:rsidR="00730548">
        <w:rPr>
          <w:rFonts w:ascii="Times New Roman" w:hAnsi="Times New Roman"/>
          <w:sz w:val="24"/>
          <w:szCs w:val="24"/>
        </w:rPr>
        <w:t xml:space="preserve"> </w:t>
      </w:r>
    </w:p>
    <w:p w14:paraId="42334B5F" w14:textId="1AE42C02"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r>
      <w:r w:rsidR="00523828" w:rsidRPr="00A30E52">
        <w:rPr>
          <w:rFonts w:ascii="Times New Roman" w:hAnsi="Times New Roman"/>
          <w:sz w:val="24"/>
          <w:szCs w:val="24"/>
        </w:rPr>
        <w:t>Conferences</w:t>
      </w:r>
    </w:p>
    <w:p w14:paraId="442E0E26" w14:textId="7FD0EECD" w:rsidR="00EB2675" w:rsidRPr="00A30E52" w:rsidRDefault="00511355" w:rsidP="00B85B10">
      <w:pPr>
        <w:spacing w:after="0"/>
        <w:ind w:left="720" w:hanging="720"/>
        <w:rPr>
          <w:rFonts w:ascii="Times New Roman" w:hAnsi="Times New Roman"/>
          <w:sz w:val="24"/>
          <w:szCs w:val="24"/>
        </w:rPr>
      </w:pPr>
      <w:r w:rsidRPr="00A30E52">
        <w:rPr>
          <w:rFonts w:ascii="Times New Roman" w:hAnsi="Times New Roman"/>
          <w:sz w:val="24"/>
          <w:szCs w:val="24"/>
        </w:rPr>
        <w:t>F</w:t>
      </w:r>
      <w:r w:rsidRPr="00A30E52">
        <w:rPr>
          <w:rFonts w:ascii="Times New Roman" w:hAnsi="Times New Roman"/>
          <w:sz w:val="24"/>
          <w:szCs w:val="24"/>
        </w:rPr>
        <w:tab/>
      </w:r>
      <w:r w:rsidRPr="00891FDD">
        <w:rPr>
          <w:rFonts w:ascii="Times New Roman" w:hAnsi="Times New Roman"/>
          <w:b/>
          <w:sz w:val="24"/>
          <w:szCs w:val="24"/>
        </w:rPr>
        <w:t>Paper One Due</w:t>
      </w:r>
      <w:r w:rsidR="00EB2675">
        <w:rPr>
          <w:rFonts w:ascii="Times New Roman" w:hAnsi="Times New Roman"/>
          <w:sz w:val="24"/>
          <w:szCs w:val="24"/>
        </w:rPr>
        <w:t xml:space="preserve">—What is critical analysis? </w:t>
      </w:r>
      <w:r w:rsidR="00B85B10">
        <w:rPr>
          <w:rFonts w:ascii="Times New Roman" w:hAnsi="Times New Roman"/>
          <w:sz w:val="24"/>
          <w:szCs w:val="24"/>
        </w:rPr>
        <w:t xml:space="preserve">Read </w:t>
      </w:r>
      <w:r w:rsidR="00092BDE">
        <w:rPr>
          <w:rFonts w:ascii="Times New Roman" w:hAnsi="Times New Roman"/>
          <w:sz w:val="24"/>
          <w:szCs w:val="24"/>
        </w:rPr>
        <w:t xml:space="preserve">Miller &amp; Jurecic </w:t>
      </w:r>
      <w:r w:rsidR="00B85B10">
        <w:rPr>
          <w:rFonts w:ascii="Times New Roman" w:hAnsi="Times New Roman"/>
          <w:sz w:val="24"/>
          <w:szCs w:val="24"/>
        </w:rPr>
        <w:t>(“Asking Questions” &amp; “Exploring”)</w:t>
      </w:r>
    </w:p>
    <w:p w14:paraId="35E19090" w14:textId="77777777" w:rsidR="00E53348" w:rsidRPr="00A30E52" w:rsidRDefault="00E53348" w:rsidP="00523828">
      <w:pPr>
        <w:spacing w:after="0"/>
        <w:rPr>
          <w:rFonts w:ascii="Times New Roman" w:hAnsi="Times New Roman"/>
          <w:sz w:val="24"/>
          <w:szCs w:val="24"/>
        </w:rPr>
      </w:pPr>
    </w:p>
    <w:p w14:paraId="2973A61A" w14:textId="77777777" w:rsidR="00E53348" w:rsidRPr="00A30E52" w:rsidRDefault="00E53348" w:rsidP="00E53348">
      <w:pPr>
        <w:jc w:val="center"/>
        <w:rPr>
          <w:rFonts w:ascii="Times New Roman" w:hAnsi="Times New Roman"/>
          <w:b/>
          <w:sz w:val="24"/>
          <w:szCs w:val="24"/>
        </w:rPr>
      </w:pPr>
      <w:r w:rsidRPr="00A30E52">
        <w:rPr>
          <w:rFonts w:ascii="Times New Roman" w:hAnsi="Times New Roman"/>
          <w:b/>
          <w:sz w:val="24"/>
          <w:szCs w:val="24"/>
        </w:rPr>
        <w:t>Unit 2: Critical Analysis</w:t>
      </w:r>
    </w:p>
    <w:p w14:paraId="54B7F95A"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5</w:t>
      </w:r>
    </w:p>
    <w:p w14:paraId="7D72D945" w14:textId="4B497605" w:rsidR="00EB2675" w:rsidRPr="00A30E52" w:rsidRDefault="00511355" w:rsidP="00B32709">
      <w:pPr>
        <w:spacing w:after="0"/>
        <w:rPr>
          <w:rFonts w:ascii="Times New Roman" w:hAnsi="Times New Roman"/>
          <w:sz w:val="24"/>
          <w:szCs w:val="24"/>
        </w:rPr>
      </w:pPr>
      <w:r w:rsidRPr="00A30E52">
        <w:rPr>
          <w:rFonts w:ascii="Times New Roman" w:hAnsi="Times New Roman"/>
          <w:sz w:val="24"/>
          <w:szCs w:val="24"/>
        </w:rPr>
        <w:t>M</w:t>
      </w:r>
      <w:r w:rsidRPr="00A30E52">
        <w:rPr>
          <w:rFonts w:ascii="Times New Roman" w:hAnsi="Times New Roman"/>
          <w:sz w:val="24"/>
          <w:szCs w:val="24"/>
        </w:rPr>
        <w:tab/>
        <w:t>Discussion</w:t>
      </w:r>
      <w:r w:rsidR="00EB2675">
        <w:rPr>
          <w:rFonts w:ascii="Times New Roman" w:hAnsi="Times New Roman"/>
          <w:sz w:val="24"/>
          <w:szCs w:val="24"/>
        </w:rPr>
        <w:t>—</w:t>
      </w:r>
      <w:r w:rsidR="004A202E">
        <w:rPr>
          <w:rFonts w:ascii="Times New Roman" w:hAnsi="Times New Roman"/>
          <w:sz w:val="24"/>
          <w:szCs w:val="24"/>
        </w:rPr>
        <w:t xml:space="preserve">Read Kuhn (“Introduction”) from </w:t>
      </w:r>
      <w:r w:rsidR="004A202E">
        <w:rPr>
          <w:rFonts w:ascii="Times New Roman" w:hAnsi="Times New Roman"/>
          <w:i/>
          <w:sz w:val="24"/>
          <w:szCs w:val="24"/>
        </w:rPr>
        <w:t>The Structure of Scientific Revolutions</w:t>
      </w:r>
    </w:p>
    <w:p w14:paraId="1A6FBE4C" w14:textId="650232CF" w:rsidR="00EB2675" w:rsidRPr="00A30E52" w:rsidRDefault="00511355" w:rsidP="004A202E">
      <w:pPr>
        <w:spacing w:after="0"/>
        <w:ind w:left="720" w:hanging="72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t>Discussion</w:t>
      </w:r>
      <w:r w:rsidR="00EB2675">
        <w:rPr>
          <w:rFonts w:ascii="Times New Roman" w:hAnsi="Times New Roman"/>
          <w:sz w:val="24"/>
          <w:szCs w:val="24"/>
        </w:rPr>
        <w:t>—</w:t>
      </w:r>
      <w:r w:rsidR="00A33CF6">
        <w:rPr>
          <w:rFonts w:ascii="Times New Roman" w:hAnsi="Times New Roman"/>
          <w:sz w:val="24"/>
          <w:szCs w:val="24"/>
        </w:rPr>
        <w:t>Read “</w:t>
      </w:r>
      <w:r w:rsidR="00A33CF6" w:rsidRPr="00A33CF6">
        <w:rPr>
          <w:rFonts w:ascii="Times New Roman" w:hAnsi="Times New Roman"/>
          <w:sz w:val="24"/>
          <w:szCs w:val="24"/>
        </w:rPr>
        <w:t>How the Higgs Boson Might Spell Doom for the Universe</w:t>
      </w:r>
      <w:r w:rsidR="00A33CF6">
        <w:rPr>
          <w:rFonts w:ascii="Times New Roman" w:hAnsi="Times New Roman"/>
          <w:sz w:val="24"/>
          <w:szCs w:val="24"/>
        </w:rPr>
        <w:t>”</w:t>
      </w:r>
    </w:p>
    <w:p w14:paraId="529106D2" w14:textId="06B4D7E0" w:rsidR="00A33CF6" w:rsidRPr="00AA179B" w:rsidRDefault="00511355" w:rsidP="00AA179B">
      <w:pPr>
        <w:ind w:left="720" w:hanging="720"/>
        <w:rPr>
          <w:rFonts w:ascii="Times New Roman" w:hAnsi="Times New Roman"/>
          <w:b/>
          <w:bCs/>
          <w:sz w:val="24"/>
          <w:szCs w:val="24"/>
        </w:rPr>
      </w:pPr>
      <w:r w:rsidRPr="00A30E52">
        <w:rPr>
          <w:rFonts w:ascii="Times New Roman" w:hAnsi="Times New Roman"/>
          <w:sz w:val="24"/>
          <w:szCs w:val="24"/>
        </w:rPr>
        <w:t>F</w:t>
      </w:r>
      <w:r w:rsidRPr="00A30E52">
        <w:rPr>
          <w:rFonts w:ascii="Times New Roman" w:hAnsi="Times New Roman"/>
          <w:sz w:val="24"/>
          <w:szCs w:val="24"/>
        </w:rPr>
        <w:tab/>
        <w:t>Discussion</w:t>
      </w:r>
      <w:r w:rsidR="00EB2675">
        <w:rPr>
          <w:rFonts w:ascii="Times New Roman" w:hAnsi="Times New Roman"/>
          <w:sz w:val="24"/>
          <w:szCs w:val="24"/>
        </w:rPr>
        <w:t>—</w:t>
      </w:r>
      <w:r w:rsidR="00A33CF6">
        <w:rPr>
          <w:rFonts w:ascii="Times New Roman" w:hAnsi="Times New Roman"/>
          <w:sz w:val="24"/>
          <w:szCs w:val="24"/>
        </w:rPr>
        <w:t>Read “</w:t>
      </w:r>
      <w:r w:rsidR="00AA179B" w:rsidRPr="00AA179B">
        <w:rPr>
          <w:rFonts w:ascii="Times New Roman" w:hAnsi="Times New Roman"/>
          <w:bCs/>
          <w:sz w:val="24"/>
          <w:szCs w:val="24"/>
        </w:rPr>
        <w:t>Mixed Messages about Public Trust in Science</w:t>
      </w:r>
      <w:r w:rsidR="00A33CF6">
        <w:rPr>
          <w:rFonts w:ascii="Times New Roman" w:hAnsi="Times New Roman"/>
          <w:sz w:val="24"/>
          <w:szCs w:val="24"/>
        </w:rPr>
        <w:t xml:space="preserve">” </w:t>
      </w:r>
      <w:r w:rsidR="000740C2">
        <w:rPr>
          <w:rFonts w:ascii="Times New Roman" w:hAnsi="Times New Roman"/>
          <w:sz w:val="24"/>
          <w:szCs w:val="24"/>
        </w:rPr>
        <w:t>&amp;</w:t>
      </w:r>
      <w:r w:rsidR="00A33CF6">
        <w:rPr>
          <w:rFonts w:ascii="Times New Roman" w:hAnsi="Times New Roman"/>
          <w:sz w:val="24"/>
          <w:szCs w:val="24"/>
        </w:rPr>
        <w:t xml:space="preserve"> “</w:t>
      </w:r>
      <w:r w:rsidR="00A33CF6" w:rsidRPr="004A202E">
        <w:rPr>
          <w:rFonts w:ascii="Times New Roman" w:hAnsi="Times New Roman"/>
          <w:sz w:val="24"/>
          <w:szCs w:val="24"/>
        </w:rPr>
        <w:t>The Anti-Vaccine Generation: How Movement Against Shots Got Its Start</w:t>
      </w:r>
      <w:r w:rsidR="00A33CF6">
        <w:rPr>
          <w:rFonts w:ascii="Times New Roman" w:hAnsi="Times New Roman"/>
          <w:sz w:val="24"/>
          <w:szCs w:val="24"/>
        </w:rPr>
        <w:t>”</w:t>
      </w:r>
    </w:p>
    <w:p w14:paraId="4BE41837" w14:textId="27354E45" w:rsidR="00511355" w:rsidRPr="007F790B" w:rsidRDefault="00511355" w:rsidP="00523828">
      <w:pPr>
        <w:spacing w:after="0"/>
        <w:rPr>
          <w:rFonts w:ascii="Times New Roman" w:hAnsi="Times New Roman"/>
          <w:sz w:val="24"/>
          <w:szCs w:val="24"/>
        </w:rPr>
      </w:pPr>
    </w:p>
    <w:p w14:paraId="0881CF13" w14:textId="77777777" w:rsidR="00523828" w:rsidRPr="00A30E52" w:rsidRDefault="00523828" w:rsidP="00523828">
      <w:pPr>
        <w:spacing w:after="0"/>
        <w:rPr>
          <w:rFonts w:ascii="Times New Roman" w:hAnsi="Times New Roman"/>
          <w:sz w:val="24"/>
          <w:szCs w:val="24"/>
        </w:rPr>
      </w:pPr>
    </w:p>
    <w:p w14:paraId="76F1BE40"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6</w:t>
      </w:r>
    </w:p>
    <w:p w14:paraId="331C9FDA" w14:textId="20371F19" w:rsidR="00511355" w:rsidRPr="003B0AD5" w:rsidRDefault="00511355" w:rsidP="003B0AD5">
      <w:pPr>
        <w:spacing w:after="0"/>
        <w:ind w:left="720" w:hanging="720"/>
        <w:rPr>
          <w:rFonts w:ascii="Times New Roman" w:hAnsi="Times New Roman"/>
          <w:b/>
          <w:bCs/>
          <w:sz w:val="24"/>
          <w:szCs w:val="24"/>
        </w:rPr>
      </w:pPr>
      <w:r w:rsidRPr="00A30E52">
        <w:rPr>
          <w:rFonts w:ascii="Times New Roman" w:hAnsi="Times New Roman"/>
          <w:sz w:val="24"/>
          <w:szCs w:val="24"/>
        </w:rPr>
        <w:t>M</w:t>
      </w:r>
      <w:r w:rsidRPr="00A30E52">
        <w:rPr>
          <w:rFonts w:ascii="Times New Roman" w:hAnsi="Times New Roman"/>
          <w:sz w:val="24"/>
          <w:szCs w:val="24"/>
        </w:rPr>
        <w:tab/>
        <w:t>Summarizing and Paraphrasing</w:t>
      </w:r>
      <w:r w:rsidR="00813FF8">
        <w:rPr>
          <w:rFonts w:ascii="Times New Roman" w:hAnsi="Times New Roman"/>
          <w:sz w:val="24"/>
          <w:szCs w:val="24"/>
        </w:rPr>
        <w:t xml:space="preserve">—Read Gramsci </w:t>
      </w:r>
      <w:r w:rsidR="0051339F">
        <w:rPr>
          <w:rFonts w:ascii="Times New Roman" w:hAnsi="Times New Roman"/>
          <w:sz w:val="24"/>
          <w:szCs w:val="24"/>
        </w:rPr>
        <w:t>(</w:t>
      </w:r>
      <w:r w:rsidR="00101CD3">
        <w:rPr>
          <w:rFonts w:ascii="Times New Roman" w:hAnsi="Times New Roman"/>
          <w:sz w:val="24"/>
          <w:szCs w:val="24"/>
        </w:rPr>
        <w:t>“</w:t>
      </w:r>
      <w:r w:rsidR="0051339F">
        <w:rPr>
          <w:rFonts w:ascii="Times New Roman" w:hAnsi="Times New Roman"/>
          <w:sz w:val="24"/>
          <w:szCs w:val="24"/>
        </w:rPr>
        <w:t>Selected Readings</w:t>
      </w:r>
      <w:r w:rsidR="00101CD3">
        <w:rPr>
          <w:rFonts w:ascii="Times New Roman" w:hAnsi="Times New Roman"/>
          <w:sz w:val="24"/>
          <w:szCs w:val="24"/>
        </w:rPr>
        <w:t>”</w:t>
      </w:r>
      <w:r w:rsidR="0051339F">
        <w:rPr>
          <w:rFonts w:ascii="Times New Roman" w:hAnsi="Times New Roman"/>
          <w:sz w:val="24"/>
          <w:szCs w:val="24"/>
        </w:rPr>
        <w:t>)</w:t>
      </w:r>
    </w:p>
    <w:p w14:paraId="6C2D38BF" w14:textId="3FB1EECE" w:rsidR="00511355" w:rsidRPr="00B32709" w:rsidRDefault="00D1190B" w:rsidP="00523828">
      <w:pPr>
        <w:spacing w:after="0"/>
        <w:rPr>
          <w:rFonts w:ascii="Times New Roman" w:hAnsi="Times New Roman"/>
          <w:sz w:val="24"/>
          <w:szCs w:val="24"/>
        </w:rPr>
      </w:pPr>
      <w:r>
        <w:rPr>
          <w:rFonts w:ascii="Times New Roman" w:hAnsi="Times New Roman"/>
          <w:sz w:val="24"/>
          <w:szCs w:val="24"/>
        </w:rPr>
        <w:t>W</w:t>
      </w:r>
      <w:r>
        <w:rPr>
          <w:rFonts w:ascii="Times New Roman" w:hAnsi="Times New Roman"/>
          <w:sz w:val="24"/>
          <w:szCs w:val="24"/>
        </w:rPr>
        <w:tab/>
        <w:t>Common Writing Concerns—</w:t>
      </w:r>
      <w:r w:rsidR="00B32709">
        <w:rPr>
          <w:rFonts w:ascii="Times New Roman" w:hAnsi="Times New Roman"/>
          <w:sz w:val="24"/>
          <w:szCs w:val="24"/>
        </w:rPr>
        <w:t>Read</w:t>
      </w:r>
      <w:r w:rsidR="00173A67">
        <w:rPr>
          <w:rFonts w:ascii="Times New Roman" w:hAnsi="Times New Roman"/>
          <w:sz w:val="24"/>
          <w:szCs w:val="24"/>
        </w:rPr>
        <w:t xml:space="preserve"> Bacon (Chapter 3</w:t>
      </w:r>
      <w:r w:rsidR="00B32709">
        <w:rPr>
          <w:rFonts w:ascii="Times New Roman" w:hAnsi="Times New Roman"/>
          <w:sz w:val="24"/>
          <w:szCs w:val="24"/>
        </w:rPr>
        <w:t>)</w:t>
      </w:r>
    </w:p>
    <w:p w14:paraId="1DE6ED54" w14:textId="552B9BB9" w:rsidR="00320179" w:rsidRPr="00A30E52" w:rsidRDefault="00511355" w:rsidP="00813FF8">
      <w:pPr>
        <w:spacing w:after="0"/>
        <w:ind w:left="720" w:hanging="720"/>
        <w:rPr>
          <w:rFonts w:ascii="Times New Roman" w:hAnsi="Times New Roman"/>
          <w:sz w:val="24"/>
          <w:szCs w:val="24"/>
        </w:rPr>
      </w:pPr>
      <w:r w:rsidRPr="00A30E52">
        <w:rPr>
          <w:rFonts w:ascii="Times New Roman" w:hAnsi="Times New Roman"/>
          <w:sz w:val="24"/>
          <w:szCs w:val="24"/>
        </w:rPr>
        <w:t>F</w:t>
      </w:r>
      <w:r w:rsidRPr="00A30E52">
        <w:rPr>
          <w:rFonts w:ascii="Times New Roman" w:hAnsi="Times New Roman"/>
          <w:sz w:val="24"/>
          <w:szCs w:val="24"/>
        </w:rPr>
        <w:tab/>
        <w:t>Writing Workshop</w:t>
      </w:r>
      <w:r w:rsidR="00D1190B">
        <w:rPr>
          <w:rFonts w:ascii="Times New Roman" w:hAnsi="Times New Roman"/>
          <w:sz w:val="24"/>
          <w:szCs w:val="24"/>
        </w:rPr>
        <w:t>—</w:t>
      </w:r>
      <w:r w:rsidR="0059320C">
        <w:rPr>
          <w:rFonts w:ascii="Times New Roman" w:hAnsi="Times New Roman"/>
          <w:sz w:val="24"/>
          <w:szCs w:val="24"/>
        </w:rPr>
        <w:t>Drafting a thesis and outlining</w:t>
      </w:r>
      <w:r w:rsidR="00813FF8">
        <w:rPr>
          <w:rFonts w:ascii="Times New Roman" w:hAnsi="Times New Roman"/>
          <w:sz w:val="24"/>
          <w:szCs w:val="24"/>
        </w:rPr>
        <w:t>—Read “</w:t>
      </w:r>
      <w:r w:rsidR="00813FF8" w:rsidRPr="00100350">
        <w:rPr>
          <w:rFonts w:ascii="Times New Roman" w:hAnsi="Times New Roman"/>
          <w:sz w:val="24"/>
          <w:szCs w:val="24"/>
        </w:rPr>
        <w:t>The Moral Panic over Graffiti in New York City: Political Elites and the Mass Print Media</w:t>
      </w:r>
      <w:r w:rsidR="00813FF8">
        <w:rPr>
          <w:rFonts w:ascii="Times New Roman" w:hAnsi="Times New Roman"/>
          <w:sz w:val="24"/>
          <w:szCs w:val="24"/>
        </w:rPr>
        <w:t>”</w:t>
      </w:r>
    </w:p>
    <w:p w14:paraId="3F2B5F65" w14:textId="77777777" w:rsidR="00E53348" w:rsidRPr="00A30E52" w:rsidRDefault="00E53348" w:rsidP="00E53348">
      <w:pPr>
        <w:spacing w:after="0"/>
        <w:rPr>
          <w:rFonts w:ascii="Times New Roman" w:hAnsi="Times New Roman"/>
          <w:sz w:val="24"/>
          <w:szCs w:val="24"/>
        </w:rPr>
      </w:pPr>
    </w:p>
    <w:p w14:paraId="7DF78226"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7</w:t>
      </w:r>
    </w:p>
    <w:p w14:paraId="1B48F18E" w14:textId="25BA41C5" w:rsidR="00511355" w:rsidRPr="00A30E52" w:rsidRDefault="00092BDE" w:rsidP="00523828">
      <w:pPr>
        <w:spacing w:after="0"/>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t xml:space="preserve">Peer Review: </w:t>
      </w:r>
      <w:r w:rsidR="00511355" w:rsidRPr="00A30E52">
        <w:rPr>
          <w:rFonts w:ascii="Times New Roman" w:hAnsi="Times New Roman"/>
          <w:sz w:val="24"/>
          <w:szCs w:val="24"/>
        </w:rPr>
        <w:t>Paper Two</w:t>
      </w:r>
    </w:p>
    <w:p w14:paraId="586790E7" w14:textId="60FD5648" w:rsidR="00511355" w:rsidRPr="00730548" w:rsidRDefault="00511355" w:rsidP="00523828">
      <w:pPr>
        <w:spacing w:after="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t>Writing Workshop</w:t>
      </w:r>
      <w:r w:rsidR="00D1190B">
        <w:rPr>
          <w:rFonts w:ascii="Times New Roman" w:hAnsi="Times New Roman"/>
          <w:sz w:val="24"/>
          <w:szCs w:val="24"/>
        </w:rPr>
        <w:t xml:space="preserve">—How to </w:t>
      </w:r>
      <w:r w:rsidR="00995776">
        <w:rPr>
          <w:rFonts w:ascii="Times New Roman" w:hAnsi="Times New Roman"/>
          <w:sz w:val="24"/>
          <w:szCs w:val="24"/>
        </w:rPr>
        <w:t>revise effectively</w:t>
      </w:r>
      <w:r w:rsidR="003B0AD5">
        <w:rPr>
          <w:rFonts w:ascii="Times New Roman" w:hAnsi="Times New Roman"/>
          <w:sz w:val="24"/>
          <w:szCs w:val="24"/>
        </w:rPr>
        <w:t>—</w:t>
      </w:r>
      <w:r w:rsidR="00173A67">
        <w:rPr>
          <w:rFonts w:ascii="Times New Roman" w:hAnsi="Times New Roman"/>
          <w:sz w:val="24"/>
          <w:szCs w:val="24"/>
        </w:rPr>
        <w:t>Read Bacon (Chapter 4)</w:t>
      </w:r>
    </w:p>
    <w:p w14:paraId="182ED03A" w14:textId="77777777"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F</w:t>
      </w:r>
      <w:r w:rsidRPr="00A30E52">
        <w:rPr>
          <w:rFonts w:ascii="Times New Roman" w:hAnsi="Times New Roman"/>
          <w:sz w:val="24"/>
          <w:szCs w:val="24"/>
        </w:rPr>
        <w:tab/>
      </w:r>
      <w:r w:rsidR="00523828" w:rsidRPr="00A30E52">
        <w:rPr>
          <w:rFonts w:ascii="Times New Roman" w:hAnsi="Times New Roman"/>
          <w:sz w:val="24"/>
          <w:szCs w:val="24"/>
        </w:rPr>
        <w:t>Conferences</w:t>
      </w:r>
    </w:p>
    <w:p w14:paraId="56F70089" w14:textId="77777777" w:rsidR="00E53348" w:rsidRPr="00A30E52" w:rsidRDefault="00E53348" w:rsidP="00523828">
      <w:pPr>
        <w:spacing w:after="0"/>
        <w:rPr>
          <w:rFonts w:ascii="Times New Roman" w:hAnsi="Times New Roman"/>
          <w:sz w:val="24"/>
          <w:szCs w:val="24"/>
        </w:rPr>
      </w:pPr>
    </w:p>
    <w:p w14:paraId="5CDC5BD6" w14:textId="77777777" w:rsidR="00523828" w:rsidRPr="00A30E52" w:rsidRDefault="00E53348" w:rsidP="00E53348">
      <w:pPr>
        <w:jc w:val="center"/>
        <w:rPr>
          <w:rFonts w:ascii="Times New Roman" w:hAnsi="Times New Roman"/>
          <w:b/>
          <w:sz w:val="24"/>
          <w:szCs w:val="24"/>
        </w:rPr>
      </w:pPr>
      <w:r w:rsidRPr="00A30E52">
        <w:rPr>
          <w:rFonts w:ascii="Times New Roman" w:hAnsi="Times New Roman"/>
          <w:b/>
          <w:sz w:val="24"/>
          <w:szCs w:val="24"/>
        </w:rPr>
        <w:t>Unit 3: Application to Current Topics</w:t>
      </w:r>
    </w:p>
    <w:p w14:paraId="0CBC194E" w14:textId="77777777" w:rsidR="00E53348" w:rsidRPr="00A30E52" w:rsidRDefault="00E53348" w:rsidP="00523828">
      <w:pPr>
        <w:spacing w:after="0"/>
        <w:rPr>
          <w:rFonts w:ascii="Times New Roman" w:hAnsi="Times New Roman"/>
          <w:sz w:val="24"/>
          <w:szCs w:val="24"/>
        </w:rPr>
      </w:pPr>
    </w:p>
    <w:p w14:paraId="272382C7"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8</w:t>
      </w:r>
    </w:p>
    <w:p w14:paraId="185CE409" w14:textId="68257746" w:rsidR="00511355" w:rsidRPr="0059320C" w:rsidRDefault="00511355" w:rsidP="00096109">
      <w:pPr>
        <w:spacing w:after="0"/>
        <w:ind w:left="720" w:hanging="720"/>
        <w:rPr>
          <w:rFonts w:ascii="Times New Roman" w:hAnsi="Times New Roman"/>
          <w:i/>
          <w:sz w:val="24"/>
          <w:szCs w:val="24"/>
        </w:rPr>
      </w:pPr>
      <w:r w:rsidRPr="00A30E52">
        <w:rPr>
          <w:rFonts w:ascii="Times New Roman" w:hAnsi="Times New Roman"/>
          <w:sz w:val="24"/>
          <w:szCs w:val="24"/>
        </w:rPr>
        <w:t>M</w:t>
      </w:r>
      <w:r w:rsidRPr="00A30E52">
        <w:rPr>
          <w:rFonts w:ascii="Times New Roman" w:hAnsi="Times New Roman"/>
          <w:sz w:val="24"/>
          <w:szCs w:val="24"/>
        </w:rPr>
        <w:tab/>
      </w:r>
      <w:r w:rsidR="00891FDD">
        <w:rPr>
          <w:rFonts w:ascii="Times New Roman" w:hAnsi="Times New Roman"/>
          <w:b/>
          <w:sz w:val="24"/>
          <w:szCs w:val="24"/>
        </w:rPr>
        <w:t>Paper Two Due</w:t>
      </w:r>
      <w:r w:rsidR="00891FDD">
        <w:rPr>
          <w:rFonts w:ascii="Times New Roman" w:hAnsi="Times New Roman"/>
          <w:sz w:val="24"/>
          <w:szCs w:val="24"/>
        </w:rPr>
        <w:t>:</w:t>
      </w:r>
      <w:r w:rsidRPr="00A30E52">
        <w:rPr>
          <w:rFonts w:ascii="Times New Roman" w:hAnsi="Times New Roman"/>
          <w:sz w:val="24"/>
          <w:szCs w:val="24"/>
        </w:rPr>
        <w:t xml:space="preserve"> Academic Sources</w:t>
      </w:r>
      <w:r w:rsidR="00995776">
        <w:rPr>
          <w:rFonts w:ascii="Times New Roman" w:hAnsi="Times New Roman"/>
          <w:sz w:val="24"/>
          <w:szCs w:val="24"/>
        </w:rPr>
        <w:t>—What are academic sources?</w:t>
      </w:r>
      <w:r w:rsidR="00813FF8">
        <w:rPr>
          <w:rFonts w:ascii="Times New Roman" w:hAnsi="Times New Roman"/>
          <w:sz w:val="24"/>
          <w:szCs w:val="24"/>
        </w:rPr>
        <w:t xml:space="preserve">—Read Said “Introduction” from </w:t>
      </w:r>
      <w:r w:rsidR="00813FF8">
        <w:rPr>
          <w:rFonts w:ascii="Times New Roman" w:hAnsi="Times New Roman"/>
          <w:i/>
          <w:sz w:val="24"/>
          <w:szCs w:val="24"/>
        </w:rPr>
        <w:t>Orientalism</w:t>
      </w:r>
      <w:r w:rsidR="00813FF8">
        <w:rPr>
          <w:rFonts w:ascii="Times New Roman" w:hAnsi="Times New Roman"/>
          <w:sz w:val="24"/>
          <w:szCs w:val="24"/>
        </w:rPr>
        <w:t xml:space="preserve"> </w:t>
      </w:r>
    </w:p>
    <w:p w14:paraId="3EA4FBA5" w14:textId="72F327DE"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t>Academic Sources</w:t>
      </w:r>
      <w:r w:rsidR="00995776">
        <w:rPr>
          <w:rFonts w:ascii="Times New Roman" w:hAnsi="Times New Roman"/>
          <w:sz w:val="24"/>
          <w:szCs w:val="24"/>
        </w:rPr>
        <w:t>—Using the library databases</w:t>
      </w:r>
      <w:r w:rsidR="00096109">
        <w:rPr>
          <w:rFonts w:ascii="Times New Roman" w:hAnsi="Times New Roman"/>
          <w:sz w:val="24"/>
          <w:szCs w:val="24"/>
        </w:rPr>
        <w:t>.</w:t>
      </w:r>
      <w:r w:rsidR="00995776">
        <w:rPr>
          <w:rFonts w:ascii="Times New Roman" w:hAnsi="Times New Roman"/>
          <w:sz w:val="24"/>
          <w:szCs w:val="24"/>
        </w:rPr>
        <w:t xml:space="preserve"> </w:t>
      </w:r>
      <w:r w:rsidR="00096109" w:rsidRPr="00096109">
        <w:rPr>
          <w:rFonts w:ascii="Times New Roman" w:hAnsi="Times New Roman"/>
          <w:b/>
          <w:bCs/>
          <w:sz w:val="24"/>
          <w:szCs w:val="24"/>
        </w:rPr>
        <w:t>Library Info Session @ Library West</w:t>
      </w:r>
    </w:p>
    <w:p w14:paraId="5A56C2A1" w14:textId="77777777"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F</w:t>
      </w:r>
      <w:r w:rsidRPr="00A30E52">
        <w:rPr>
          <w:rFonts w:ascii="Times New Roman" w:hAnsi="Times New Roman"/>
          <w:sz w:val="24"/>
          <w:szCs w:val="24"/>
        </w:rPr>
        <w:tab/>
        <w:t>Academic Sources</w:t>
      </w:r>
      <w:r w:rsidR="00995776">
        <w:rPr>
          <w:rFonts w:ascii="Times New Roman" w:hAnsi="Times New Roman"/>
          <w:sz w:val="24"/>
          <w:szCs w:val="24"/>
        </w:rPr>
        <w:t>—</w:t>
      </w:r>
      <w:r w:rsidR="00995776" w:rsidRPr="00995776">
        <w:rPr>
          <w:rFonts w:ascii="Times New Roman" w:hAnsi="Times New Roman"/>
          <w:sz w:val="24"/>
          <w:szCs w:val="24"/>
        </w:rPr>
        <w:t xml:space="preserve"> </w:t>
      </w:r>
      <w:r w:rsidR="00995776">
        <w:rPr>
          <w:rFonts w:ascii="Times New Roman" w:hAnsi="Times New Roman"/>
          <w:sz w:val="24"/>
          <w:szCs w:val="24"/>
        </w:rPr>
        <w:t>Plagiarism workshop</w:t>
      </w:r>
    </w:p>
    <w:p w14:paraId="4D758496" w14:textId="77777777" w:rsidR="00523828" w:rsidRPr="00A30E52" w:rsidRDefault="00523828" w:rsidP="00523828">
      <w:pPr>
        <w:spacing w:after="0"/>
        <w:rPr>
          <w:rFonts w:ascii="Times New Roman" w:hAnsi="Times New Roman"/>
          <w:sz w:val="24"/>
          <w:szCs w:val="24"/>
        </w:rPr>
      </w:pPr>
    </w:p>
    <w:p w14:paraId="306C5020" w14:textId="695CD753" w:rsidR="00511355" w:rsidRPr="00A30E52" w:rsidRDefault="00D26F4E" w:rsidP="00511355">
      <w:pPr>
        <w:rPr>
          <w:rFonts w:ascii="Times New Roman" w:hAnsi="Times New Roman"/>
          <w:b/>
          <w:sz w:val="24"/>
          <w:szCs w:val="24"/>
        </w:rPr>
      </w:pPr>
      <w:r>
        <w:rPr>
          <w:rFonts w:ascii="Times New Roman" w:hAnsi="Times New Roman"/>
          <w:b/>
          <w:sz w:val="24"/>
          <w:szCs w:val="24"/>
        </w:rPr>
        <w:t>Week 9</w:t>
      </w:r>
    </w:p>
    <w:p w14:paraId="464AA91A" w14:textId="1CB81A6A"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M</w:t>
      </w:r>
      <w:r w:rsidRPr="00A30E52">
        <w:rPr>
          <w:rFonts w:ascii="Times New Roman" w:hAnsi="Times New Roman"/>
          <w:sz w:val="24"/>
          <w:szCs w:val="24"/>
        </w:rPr>
        <w:tab/>
        <w:t>Incorporating Academic Sources</w:t>
      </w:r>
      <w:r w:rsidR="003B0AD5">
        <w:rPr>
          <w:rFonts w:ascii="Times New Roman" w:hAnsi="Times New Roman"/>
          <w:sz w:val="24"/>
          <w:szCs w:val="24"/>
        </w:rPr>
        <w:t>—Read Miller &amp; Jurecic (“Connecting”)</w:t>
      </w:r>
    </w:p>
    <w:p w14:paraId="39461D3E" w14:textId="5DDA1B77"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t>Citation Workshop</w:t>
      </w:r>
    </w:p>
    <w:p w14:paraId="51DCA259" w14:textId="183E69CA" w:rsidR="00511355" w:rsidRPr="00A30E52" w:rsidRDefault="00511355" w:rsidP="00100350">
      <w:pPr>
        <w:spacing w:after="0"/>
        <w:ind w:left="720" w:hanging="720"/>
        <w:rPr>
          <w:rFonts w:ascii="Times New Roman" w:hAnsi="Times New Roman"/>
          <w:sz w:val="24"/>
          <w:szCs w:val="24"/>
        </w:rPr>
      </w:pPr>
      <w:r w:rsidRPr="00A30E52">
        <w:rPr>
          <w:rFonts w:ascii="Times New Roman" w:hAnsi="Times New Roman"/>
          <w:sz w:val="24"/>
          <w:szCs w:val="24"/>
        </w:rPr>
        <w:t>F</w:t>
      </w:r>
      <w:r w:rsidRPr="00A30E52">
        <w:rPr>
          <w:rFonts w:ascii="Times New Roman" w:hAnsi="Times New Roman"/>
          <w:sz w:val="24"/>
          <w:szCs w:val="24"/>
        </w:rPr>
        <w:tab/>
        <w:t>Discussion</w:t>
      </w:r>
      <w:r w:rsidR="00134E9B">
        <w:rPr>
          <w:rFonts w:ascii="Times New Roman" w:hAnsi="Times New Roman"/>
          <w:sz w:val="24"/>
          <w:szCs w:val="24"/>
        </w:rPr>
        <w:t>—Read Spivak “Can the Subaltern Speak?”</w:t>
      </w:r>
    </w:p>
    <w:p w14:paraId="184D0D78" w14:textId="77777777" w:rsidR="00523828" w:rsidRPr="00A30E52" w:rsidRDefault="00523828" w:rsidP="00523828">
      <w:pPr>
        <w:spacing w:after="0"/>
        <w:rPr>
          <w:rFonts w:ascii="Times New Roman" w:hAnsi="Times New Roman"/>
          <w:sz w:val="24"/>
          <w:szCs w:val="24"/>
        </w:rPr>
      </w:pPr>
    </w:p>
    <w:p w14:paraId="5F0A85F7" w14:textId="69BA304F" w:rsidR="00511355" w:rsidRPr="00A30E52" w:rsidRDefault="00D26F4E" w:rsidP="00511355">
      <w:pPr>
        <w:rPr>
          <w:rFonts w:ascii="Times New Roman" w:hAnsi="Times New Roman"/>
          <w:b/>
          <w:sz w:val="24"/>
          <w:szCs w:val="24"/>
        </w:rPr>
      </w:pPr>
      <w:r>
        <w:rPr>
          <w:rFonts w:ascii="Times New Roman" w:hAnsi="Times New Roman"/>
          <w:b/>
          <w:sz w:val="24"/>
          <w:szCs w:val="24"/>
        </w:rPr>
        <w:t>Week 10</w:t>
      </w:r>
    </w:p>
    <w:p w14:paraId="6EAAF451" w14:textId="5ABA673F" w:rsidR="00872635" w:rsidRPr="00A30E52" w:rsidRDefault="00511355" w:rsidP="00872635">
      <w:pPr>
        <w:spacing w:after="0"/>
        <w:ind w:left="720" w:hanging="720"/>
        <w:rPr>
          <w:rFonts w:ascii="Times New Roman" w:hAnsi="Times New Roman"/>
          <w:sz w:val="24"/>
          <w:szCs w:val="24"/>
        </w:rPr>
      </w:pPr>
      <w:r w:rsidRPr="00A30E52">
        <w:rPr>
          <w:rFonts w:ascii="Times New Roman" w:hAnsi="Times New Roman"/>
          <w:sz w:val="24"/>
          <w:szCs w:val="24"/>
        </w:rPr>
        <w:t>M</w:t>
      </w:r>
      <w:r w:rsidRPr="00A30E52">
        <w:rPr>
          <w:rFonts w:ascii="Times New Roman" w:hAnsi="Times New Roman"/>
          <w:sz w:val="24"/>
          <w:szCs w:val="24"/>
        </w:rPr>
        <w:tab/>
        <w:t>Discussion</w:t>
      </w:r>
      <w:r w:rsidR="00134E9B">
        <w:rPr>
          <w:rFonts w:ascii="Times New Roman" w:hAnsi="Times New Roman"/>
          <w:sz w:val="24"/>
          <w:szCs w:val="24"/>
        </w:rPr>
        <w:t>—Read “</w:t>
      </w:r>
      <w:r w:rsidR="00134E9B" w:rsidRPr="00134E9B">
        <w:rPr>
          <w:rFonts w:ascii="Times New Roman" w:hAnsi="Times New Roman"/>
          <w:sz w:val="24"/>
          <w:szCs w:val="24"/>
        </w:rPr>
        <w:t>U.S. Muslims Concerned About Their Place in Society, but Continue to Believe in the American Dream</w:t>
      </w:r>
      <w:r w:rsidR="00134E9B">
        <w:rPr>
          <w:rFonts w:ascii="Times New Roman" w:hAnsi="Times New Roman"/>
          <w:sz w:val="24"/>
          <w:szCs w:val="24"/>
        </w:rPr>
        <w:t>”</w:t>
      </w:r>
    </w:p>
    <w:p w14:paraId="03029763" w14:textId="0E66A6BA" w:rsidR="00511355" w:rsidRPr="00730548" w:rsidRDefault="00511355" w:rsidP="00523828">
      <w:pPr>
        <w:spacing w:after="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t>Discussion</w:t>
      </w:r>
      <w:r w:rsidR="00730548">
        <w:rPr>
          <w:rFonts w:ascii="Times New Roman" w:hAnsi="Times New Roman"/>
          <w:sz w:val="24"/>
          <w:szCs w:val="24"/>
        </w:rPr>
        <w:t>—Redefining Topics</w:t>
      </w:r>
      <w:r w:rsidR="00B85B10">
        <w:rPr>
          <w:rFonts w:ascii="Times New Roman" w:hAnsi="Times New Roman"/>
          <w:sz w:val="24"/>
          <w:szCs w:val="24"/>
        </w:rPr>
        <w:t>—</w:t>
      </w:r>
      <w:r w:rsidR="00092BDE">
        <w:rPr>
          <w:rFonts w:ascii="Times New Roman" w:hAnsi="Times New Roman"/>
          <w:sz w:val="24"/>
          <w:szCs w:val="24"/>
        </w:rPr>
        <w:t>Read Miller &amp; Jurecic (“Reflecting”)</w:t>
      </w:r>
    </w:p>
    <w:p w14:paraId="157654DC" w14:textId="77777777"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F</w:t>
      </w:r>
      <w:r w:rsidRPr="00A30E52">
        <w:rPr>
          <w:rFonts w:ascii="Times New Roman" w:hAnsi="Times New Roman"/>
          <w:sz w:val="24"/>
          <w:szCs w:val="24"/>
        </w:rPr>
        <w:tab/>
        <w:t>Developing a Topic</w:t>
      </w:r>
      <w:r w:rsidR="00995776">
        <w:rPr>
          <w:rFonts w:ascii="Times New Roman" w:hAnsi="Times New Roman"/>
          <w:sz w:val="24"/>
          <w:szCs w:val="24"/>
        </w:rPr>
        <w:t>—Brainstorming Activity</w:t>
      </w:r>
    </w:p>
    <w:p w14:paraId="77A22F9F" w14:textId="77777777" w:rsidR="00523828" w:rsidRPr="00A30E52" w:rsidRDefault="00523828" w:rsidP="00523828">
      <w:pPr>
        <w:spacing w:after="0"/>
        <w:rPr>
          <w:rFonts w:ascii="Times New Roman" w:hAnsi="Times New Roman"/>
          <w:sz w:val="24"/>
          <w:szCs w:val="24"/>
        </w:rPr>
      </w:pPr>
    </w:p>
    <w:p w14:paraId="2409E458"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11</w:t>
      </w:r>
    </w:p>
    <w:p w14:paraId="2A89C7EE" w14:textId="77777777"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M</w:t>
      </w:r>
      <w:r w:rsidRPr="00A30E52">
        <w:rPr>
          <w:rFonts w:ascii="Times New Roman" w:hAnsi="Times New Roman"/>
          <w:sz w:val="24"/>
          <w:szCs w:val="24"/>
        </w:rPr>
        <w:tab/>
      </w:r>
      <w:r w:rsidR="00523828" w:rsidRPr="00A30E52">
        <w:rPr>
          <w:rFonts w:ascii="Times New Roman" w:hAnsi="Times New Roman"/>
          <w:sz w:val="24"/>
          <w:szCs w:val="24"/>
        </w:rPr>
        <w:t>Conferences</w:t>
      </w:r>
      <w:r w:rsidR="00995776">
        <w:rPr>
          <w:rFonts w:ascii="Times New Roman" w:hAnsi="Times New Roman"/>
          <w:sz w:val="24"/>
          <w:szCs w:val="24"/>
        </w:rPr>
        <w:t>—Bring proposal for paper</w:t>
      </w:r>
    </w:p>
    <w:p w14:paraId="02C7C5A3" w14:textId="6E09210A" w:rsidR="00511355" w:rsidRPr="00A30E52" w:rsidRDefault="00511355" w:rsidP="00092BDE">
      <w:pPr>
        <w:spacing w:after="0"/>
        <w:ind w:left="720" w:hanging="72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t>Outlines</w:t>
      </w:r>
      <w:r w:rsidR="00995776">
        <w:rPr>
          <w:rFonts w:ascii="Times New Roman" w:hAnsi="Times New Roman"/>
          <w:sz w:val="24"/>
          <w:szCs w:val="24"/>
        </w:rPr>
        <w:t>—Planning a researched paper</w:t>
      </w:r>
      <w:r w:rsidR="00092BDE">
        <w:rPr>
          <w:rFonts w:ascii="Times New Roman" w:hAnsi="Times New Roman"/>
          <w:sz w:val="24"/>
          <w:szCs w:val="24"/>
        </w:rPr>
        <w:t>—Read Miller &amp; Jurecic (“Planning and Replanning”)</w:t>
      </w:r>
    </w:p>
    <w:p w14:paraId="44F5BF54" w14:textId="23E04138" w:rsidR="00C05B01" w:rsidRPr="00A30E52" w:rsidRDefault="00511355" w:rsidP="00E53348">
      <w:pPr>
        <w:spacing w:after="0"/>
        <w:rPr>
          <w:rFonts w:ascii="Times New Roman" w:hAnsi="Times New Roman"/>
          <w:sz w:val="24"/>
          <w:szCs w:val="24"/>
        </w:rPr>
      </w:pPr>
      <w:r w:rsidRPr="00A30E52">
        <w:rPr>
          <w:rFonts w:ascii="Times New Roman" w:hAnsi="Times New Roman"/>
          <w:sz w:val="24"/>
          <w:szCs w:val="24"/>
        </w:rPr>
        <w:t>F</w:t>
      </w:r>
      <w:r w:rsidRPr="00A30E52">
        <w:rPr>
          <w:rFonts w:ascii="Times New Roman" w:hAnsi="Times New Roman"/>
          <w:sz w:val="24"/>
          <w:szCs w:val="24"/>
        </w:rPr>
        <w:tab/>
      </w:r>
      <w:r w:rsidR="00E53348" w:rsidRPr="00A30E52">
        <w:rPr>
          <w:rFonts w:ascii="Times New Roman" w:hAnsi="Times New Roman"/>
          <w:sz w:val="24"/>
          <w:szCs w:val="24"/>
        </w:rPr>
        <w:t>Peer Review</w:t>
      </w:r>
      <w:r w:rsidR="00E42048">
        <w:rPr>
          <w:rFonts w:ascii="Times New Roman" w:hAnsi="Times New Roman"/>
          <w:sz w:val="24"/>
          <w:szCs w:val="24"/>
        </w:rPr>
        <w:t>:</w:t>
      </w:r>
      <w:r w:rsidR="00E53348" w:rsidRPr="00A30E52">
        <w:rPr>
          <w:rFonts w:ascii="Times New Roman" w:hAnsi="Times New Roman"/>
          <w:sz w:val="24"/>
          <w:szCs w:val="24"/>
        </w:rPr>
        <w:t xml:space="preserve"> Outline</w:t>
      </w:r>
      <w:r w:rsidR="00730548">
        <w:rPr>
          <w:rFonts w:ascii="Times New Roman" w:hAnsi="Times New Roman"/>
          <w:sz w:val="24"/>
          <w:szCs w:val="24"/>
        </w:rPr>
        <w:t xml:space="preserve"> </w:t>
      </w:r>
    </w:p>
    <w:p w14:paraId="22B9CD71" w14:textId="77777777" w:rsidR="00E53348" w:rsidRPr="00A30E52" w:rsidRDefault="00E53348" w:rsidP="00E53348">
      <w:pPr>
        <w:spacing w:after="0"/>
        <w:rPr>
          <w:rFonts w:ascii="Times New Roman" w:hAnsi="Times New Roman"/>
          <w:sz w:val="24"/>
          <w:szCs w:val="24"/>
        </w:rPr>
      </w:pPr>
    </w:p>
    <w:p w14:paraId="4D0B1CF3"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12</w:t>
      </w:r>
    </w:p>
    <w:p w14:paraId="3E627942" w14:textId="46D11676"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M</w:t>
      </w:r>
      <w:r w:rsidRPr="00A30E52">
        <w:rPr>
          <w:rFonts w:ascii="Times New Roman" w:hAnsi="Times New Roman"/>
          <w:sz w:val="24"/>
          <w:szCs w:val="24"/>
        </w:rPr>
        <w:tab/>
        <w:t>Introductions</w:t>
      </w:r>
      <w:r w:rsidR="00B85B10">
        <w:rPr>
          <w:rFonts w:ascii="Times New Roman" w:hAnsi="Times New Roman"/>
          <w:sz w:val="24"/>
          <w:szCs w:val="24"/>
        </w:rPr>
        <w:t xml:space="preserve">—Read </w:t>
      </w:r>
      <w:r w:rsidR="00092BDE">
        <w:rPr>
          <w:rFonts w:ascii="Times New Roman" w:hAnsi="Times New Roman"/>
          <w:sz w:val="24"/>
          <w:szCs w:val="24"/>
        </w:rPr>
        <w:t xml:space="preserve">Miller &amp; Jurecic </w:t>
      </w:r>
      <w:r w:rsidR="00B85B10">
        <w:rPr>
          <w:rFonts w:ascii="Times New Roman" w:hAnsi="Times New Roman"/>
          <w:sz w:val="24"/>
          <w:szCs w:val="24"/>
        </w:rPr>
        <w:t>(“Arguing”)</w:t>
      </w:r>
    </w:p>
    <w:p w14:paraId="62D2B0CA" w14:textId="77777777"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t>Using Evidence</w:t>
      </w:r>
      <w:r w:rsidR="00995776">
        <w:rPr>
          <w:rFonts w:ascii="Times New Roman" w:hAnsi="Times New Roman"/>
          <w:sz w:val="24"/>
          <w:szCs w:val="24"/>
        </w:rPr>
        <w:t>—How to</w:t>
      </w:r>
      <w:r w:rsidR="00F96E15">
        <w:rPr>
          <w:rFonts w:ascii="Times New Roman" w:hAnsi="Times New Roman"/>
          <w:sz w:val="24"/>
          <w:szCs w:val="24"/>
        </w:rPr>
        <w:t xml:space="preserve"> incorporate ethos</w:t>
      </w:r>
    </w:p>
    <w:p w14:paraId="47D53117" w14:textId="77777777" w:rsidR="00E53348" w:rsidRDefault="00511355" w:rsidP="00DB399E">
      <w:pPr>
        <w:spacing w:after="0"/>
        <w:rPr>
          <w:rFonts w:ascii="Times New Roman" w:hAnsi="Times New Roman"/>
          <w:sz w:val="24"/>
          <w:szCs w:val="24"/>
        </w:rPr>
      </w:pPr>
      <w:r w:rsidRPr="00A30E52">
        <w:rPr>
          <w:rFonts w:ascii="Times New Roman" w:hAnsi="Times New Roman"/>
          <w:sz w:val="24"/>
          <w:szCs w:val="24"/>
        </w:rPr>
        <w:t>F</w:t>
      </w:r>
      <w:r w:rsidRPr="00A30E52">
        <w:rPr>
          <w:rFonts w:ascii="Times New Roman" w:hAnsi="Times New Roman"/>
          <w:sz w:val="24"/>
          <w:szCs w:val="24"/>
        </w:rPr>
        <w:tab/>
        <w:t>Using Evidence</w:t>
      </w:r>
      <w:r w:rsidR="00F96E15">
        <w:rPr>
          <w:rFonts w:ascii="Times New Roman" w:hAnsi="Times New Roman"/>
          <w:sz w:val="24"/>
          <w:szCs w:val="24"/>
        </w:rPr>
        <w:t>—How to incorporate logos</w:t>
      </w:r>
    </w:p>
    <w:p w14:paraId="58C914EC" w14:textId="77777777" w:rsidR="00DB399E" w:rsidRPr="00DB399E" w:rsidRDefault="00DB399E" w:rsidP="00DB399E">
      <w:pPr>
        <w:spacing w:after="0"/>
        <w:rPr>
          <w:rFonts w:ascii="Times New Roman" w:hAnsi="Times New Roman"/>
          <w:sz w:val="24"/>
          <w:szCs w:val="24"/>
        </w:rPr>
      </w:pPr>
    </w:p>
    <w:p w14:paraId="35348C35"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13</w:t>
      </w:r>
    </w:p>
    <w:p w14:paraId="3BF3AB5D" w14:textId="24265079" w:rsidR="00511355" w:rsidRPr="00730548" w:rsidRDefault="00511355" w:rsidP="00523828">
      <w:pPr>
        <w:spacing w:after="0"/>
        <w:rPr>
          <w:rFonts w:ascii="Times New Roman" w:hAnsi="Times New Roman"/>
          <w:sz w:val="24"/>
          <w:szCs w:val="24"/>
        </w:rPr>
      </w:pPr>
      <w:r w:rsidRPr="00A30E52">
        <w:rPr>
          <w:rFonts w:ascii="Times New Roman" w:hAnsi="Times New Roman"/>
          <w:sz w:val="24"/>
          <w:szCs w:val="24"/>
        </w:rPr>
        <w:t>M</w:t>
      </w:r>
      <w:r w:rsidRPr="00A30E52">
        <w:rPr>
          <w:rFonts w:ascii="Times New Roman" w:hAnsi="Times New Roman"/>
          <w:sz w:val="24"/>
          <w:szCs w:val="24"/>
        </w:rPr>
        <w:tab/>
        <w:t>Conclusions</w:t>
      </w:r>
      <w:r w:rsidR="00EA01CC">
        <w:rPr>
          <w:rFonts w:ascii="Times New Roman" w:hAnsi="Times New Roman"/>
          <w:sz w:val="24"/>
          <w:szCs w:val="24"/>
        </w:rPr>
        <w:t>—Read “</w:t>
      </w:r>
      <w:r w:rsidR="00EA01CC" w:rsidRPr="00872635">
        <w:rPr>
          <w:rFonts w:ascii="Times New Roman" w:hAnsi="Times New Roman"/>
          <w:sz w:val="24"/>
          <w:szCs w:val="24"/>
        </w:rPr>
        <w:t>In America, Does More Education Equal Less Religion?</w:t>
      </w:r>
      <w:r w:rsidR="00EA01CC">
        <w:rPr>
          <w:rFonts w:ascii="Times New Roman" w:hAnsi="Times New Roman"/>
          <w:sz w:val="24"/>
          <w:szCs w:val="24"/>
        </w:rPr>
        <w:t>”</w:t>
      </w:r>
    </w:p>
    <w:p w14:paraId="0E01EE06" w14:textId="10E197B2"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t>Writing Workshop</w:t>
      </w:r>
      <w:r w:rsidR="00092BDE">
        <w:rPr>
          <w:rFonts w:ascii="Times New Roman" w:hAnsi="Times New Roman"/>
          <w:sz w:val="24"/>
          <w:szCs w:val="24"/>
        </w:rPr>
        <w:t>—Read Bacon (Chapter 9)</w:t>
      </w:r>
    </w:p>
    <w:p w14:paraId="7B150A7B" w14:textId="0E54043B"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F</w:t>
      </w:r>
      <w:r w:rsidRPr="00A30E52">
        <w:rPr>
          <w:rFonts w:ascii="Times New Roman" w:hAnsi="Times New Roman"/>
          <w:sz w:val="24"/>
          <w:szCs w:val="24"/>
        </w:rPr>
        <w:tab/>
        <w:t>Peer Review</w:t>
      </w:r>
      <w:r w:rsidR="00E42048">
        <w:rPr>
          <w:rFonts w:ascii="Times New Roman" w:hAnsi="Times New Roman"/>
          <w:sz w:val="24"/>
          <w:szCs w:val="24"/>
        </w:rPr>
        <w:t>: Essay Three</w:t>
      </w:r>
    </w:p>
    <w:p w14:paraId="71401AA0" w14:textId="77777777" w:rsidR="00523828" w:rsidRPr="00A30E52" w:rsidRDefault="00523828" w:rsidP="00523828">
      <w:pPr>
        <w:spacing w:after="0"/>
        <w:rPr>
          <w:rFonts w:ascii="Times New Roman" w:hAnsi="Times New Roman"/>
          <w:b/>
          <w:sz w:val="24"/>
          <w:szCs w:val="24"/>
        </w:rPr>
      </w:pPr>
    </w:p>
    <w:p w14:paraId="434A5566"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14</w:t>
      </w:r>
    </w:p>
    <w:p w14:paraId="15BB0BD7" w14:textId="71E2EF17"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M</w:t>
      </w:r>
      <w:r w:rsidRPr="00A30E52">
        <w:rPr>
          <w:rFonts w:ascii="Times New Roman" w:hAnsi="Times New Roman"/>
          <w:sz w:val="24"/>
          <w:szCs w:val="24"/>
        </w:rPr>
        <w:tab/>
        <w:t>Writing Workshop</w:t>
      </w:r>
    </w:p>
    <w:p w14:paraId="43C1EC28" w14:textId="77777777"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r>
      <w:r w:rsidR="00523828" w:rsidRPr="00A30E52">
        <w:rPr>
          <w:rFonts w:ascii="Times New Roman" w:hAnsi="Times New Roman"/>
          <w:sz w:val="24"/>
          <w:szCs w:val="24"/>
        </w:rPr>
        <w:t>Conferences</w:t>
      </w:r>
    </w:p>
    <w:p w14:paraId="3C1D256F" w14:textId="4637CC6E" w:rsidR="00872635" w:rsidRPr="00A30E52" w:rsidRDefault="00511355" w:rsidP="00872635">
      <w:pPr>
        <w:spacing w:after="0"/>
        <w:ind w:left="720" w:hanging="720"/>
        <w:rPr>
          <w:rFonts w:ascii="Times New Roman" w:hAnsi="Times New Roman"/>
          <w:sz w:val="24"/>
          <w:szCs w:val="24"/>
        </w:rPr>
      </w:pPr>
      <w:r w:rsidRPr="00A30E52">
        <w:rPr>
          <w:rFonts w:ascii="Times New Roman" w:hAnsi="Times New Roman"/>
          <w:sz w:val="24"/>
          <w:szCs w:val="24"/>
        </w:rPr>
        <w:t>F</w:t>
      </w:r>
      <w:r w:rsidRPr="00A30E52">
        <w:rPr>
          <w:rFonts w:ascii="Times New Roman" w:hAnsi="Times New Roman"/>
          <w:sz w:val="24"/>
          <w:szCs w:val="24"/>
        </w:rPr>
        <w:tab/>
      </w:r>
      <w:r w:rsidRPr="00891FDD">
        <w:rPr>
          <w:rFonts w:ascii="Times New Roman" w:hAnsi="Times New Roman"/>
          <w:b/>
          <w:sz w:val="24"/>
          <w:szCs w:val="24"/>
        </w:rPr>
        <w:t>Paper 3 Due</w:t>
      </w:r>
      <w:r w:rsidR="00EA01CC" w:rsidRPr="00EA01CC">
        <w:rPr>
          <w:rFonts w:ascii="Times New Roman" w:hAnsi="Times New Roman"/>
          <w:sz w:val="24"/>
          <w:szCs w:val="24"/>
        </w:rPr>
        <w:t>—Read “We Must Rewrite Women's Role in History”</w:t>
      </w:r>
    </w:p>
    <w:p w14:paraId="018D8517" w14:textId="53C80964" w:rsidR="00511355" w:rsidRPr="0091663A" w:rsidRDefault="00511355" w:rsidP="00523828">
      <w:pPr>
        <w:spacing w:after="0"/>
        <w:rPr>
          <w:rFonts w:ascii="Times New Roman" w:hAnsi="Times New Roman"/>
          <w:sz w:val="24"/>
          <w:szCs w:val="24"/>
        </w:rPr>
      </w:pPr>
    </w:p>
    <w:p w14:paraId="2D376C91" w14:textId="77777777" w:rsidR="00523828" w:rsidRPr="00A30E52" w:rsidRDefault="00523828" w:rsidP="00523828">
      <w:pPr>
        <w:spacing w:after="0"/>
        <w:rPr>
          <w:rFonts w:ascii="Times New Roman" w:hAnsi="Times New Roman"/>
          <w:sz w:val="24"/>
          <w:szCs w:val="24"/>
        </w:rPr>
      </w:pPr>
    </w:p>
    <w:p w14:paraId="424CCCC5"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15</w:t>
      </w:r>
    </w:p>
    <w:p w14:paraId="17587B98" w14:textId="0B7662E8" w:rsidR="00511355" w:rsidRPr="00DB399E" w:rsidRDefault="00DB399E" w:rsidP="00523828">
      <w:pPr>
        <w:spacing w:after="0"/>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t>Revising,</w:t>
      </w:r>
      <w:r w:rsidR="00511355" w:rsidRPr="00A30E52">
        <w:rPr>
          <w:rFonts w:ascii="Times New Roman" w:hAnsi="Times New Roman"/>
          <w:sz w:val="24"/>
          <w:szCs w:val="24"/>
        </w:rPr>
        <w:t xml:space="preserve"> Reinventing</w:t>
      </w:r>
      <w:r w:rsidR="005D357C">
        <w:rPr>
          <w:rFonts w:ascii="Times New Roman" w:hAnsi="Times New Roman"/>
          <w:sz w:val="24"/>
          <w:szCs w:val="24"/>
        </w:rPr>
        <w:t xml:space="preserve">—Read </w:t>
      </w:r>
      <w:r w:rsidR="00092BDE">
        <w:rPr>
          <w:rFonts w:ascii="Times New Roman" w:hAnsi="Times New Roman"/>
          <w:sz w:val="24"/>
          <w:szCs w:val="24"/>
        </w:rPr>
        <w:t xml:space="preserve">Miller &amp; Jurecic </w:t>
      </w:r>
      <w:r w:rsidR="005D357C">
        <w:rPr>
          <w:rFonts w:ascii="Times New Roman" w:hAnsi="Times New Roman"/>
          <w:sz w:val="24"/>
          <w:szCs w:val="24"/>
        </w:rPr>
        <w:t>(“Diverging”)</w:t>
      </w:r>
    </w:p>
    <w:p w14:paraId="388A4618" w14:textId="77777777"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t>Assembling a Portfolio</w:t>
      </w:r>
    </w:p>
    <w:p w14:paraId="2BAFD253" w14:textId="77777777"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F</w:t>
      </w:r>
      <w:r w:rsidRPr="00A30E52">
        <w:rPr>
          <w:rFonts w:ascii="Times New Roman" w:hAnsi="Times New Roman"/>
          <w:sz w:val="24"/>
          <w:szCs w:val="24"/>
        </w:rPr>
        <w:tab/>
        <w:t>Writing Reflectively</w:t>
      </w:r>
    </w:p>
    <w:p w14:paraId="13247832" w14:textId="77777777" w:rsidR="00523828" w:rsidRPr="00A30E52" w:rsidRDefault="00523828" w:rsidP="00523828">
      <w:pPr>
        <w:spacing w:after="0"/>
        <w:rPr>
          <w:rFonts w:ascii="Times New Roman" w:hAnsi="Times New Roman"/>
          <w:sz w:val="24"/>
          <w:szCs w:val="24"/>
        </w:rPr>
      </w:pPr>
    </w:p>
    <w:p w14:paraId="7923D8EC" w14:textId="77777777" w:rsidR="00511355" w:rsidRPr="00A30E52" w:rsidRDefault="00511355" w:rsidP="00511355">
      <w:pPr>
        <w:rPr>
          <w:rFonts w:ascii="Times New Roman" w:hAnsi="Times New Roman"/>
          <w:b/>
          <w:sz w:val="24"/>
          <w:szCs w:val="24"/>
        </w:rPr>
      </w:pPr>
      <w:r w:rsidRPr="00A30E52">
        <w:rPr>
          <w:rFonts w:ascii="Times New Roman" w:hAnsi="Times New Roman"/>
          <w:b/>
          <w:sz w:val="24"/>
          <w:szCs w:val="24"/>
        </w:rPr>
        <w:t>Week 16</w:t>
      </w:r>
    </w:p>
    <w:p w14:paraId="6F45CFDD" w14:textId="77777777"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M</w:t>
      </w:r>
      <w:r w:rsidRPr="00A30E52">
        <w:rPr>
          <w:rFonts w:ascii="Times New Roman" w:hAnsi="Times New Roman"/>
          <w:sz w:val="24"/>
          <w:szCs w:val="24"/>
        </w:rPr>
        <w:tab/>
        <w:t>Writing Workshop</w:t>
      </w:r>
      <w:r w:rsidR="00995776">
        <w:rPr>
          <w:rFonts w:ascii="Times New Roman" w:hAnsi="Times New Roman"/>
          <w:sz w:val="24"/>
          <w:szCs w:val="24"/>
        </w:rPr>
        <w:t>—Polishing for portfolio</w:t>
      </w:r>
    </w:p>
    <w:p w14:paraId="6444547C" w14:textId="77777777" w:rsidR="00511355" w:rsidRPr="00A30E52" w:rsidRDefault="00511355" w:rsidP="00523828">
      <w:pPr>
        <w:spacing w:after="0"/>
        <w:rPr>
          <w:rFonts w:ascii="Times New Roman" w:hAnsi="Times New Roman"/>
          <w:sz w:val="24"/>
          <w:szCs w:val="24"/>
        </w:rPr>
      </w:pPr>
      <w:r w:rsidRPr="00A30E52">
        <w:rPr>
          <w:rFonts w:ascii="Times New Roman" w:hAnsi="Times New Roman"/>
          <w:sz w:val="24"/>
          <w:szCs w:val="24"/>
        </w:rPr>
        <w:t>W</w:t>
      </w:r>
      <w:r w:rsidRPr="00A30E52">
        <w:rPr>
          <w:rFonts w:ascii="Times New Roman" w:hAnsi="Times New Roman"/>
          <w:sz w:val="24"/>
          <w:szCs w:val="24"/>
        </w:rPr>
        <w:tab/>
        <w:t>Submit Portfolios</w:t>
      </w:r>
    </w:p>
    <w:p w14:paraId="2C69F4FC" w14:textId="77777777" w:rsidR="00523828" w:rsidRDefault="00523828" w:rsidP="00523828">
      <w:pPr>
        <w:pStyle w:val="Heading3"/>
        <w:rPr>
          <w:rFonts w:ascii="Times New Roman" w:hAnsi="Times New Roman"/>
          <w:sz w:val="28"/>
          <w:szCs w:val="28"/>
        </w:rPr>
      </w:pPr>
      <w:r w:rsidRPr="00A30E52">
        <w:rPr>
          <w:rFonts w:ascii="Times New Roman" w:hAnsi="Times New Roman"/>
          <w:sz w:val="28"/>
          <w:szCs w:val="28"/>
        </w:rPr>
        <w:t>Course Policies</w:t>
      </w:r>
    </w:p>
    <w:p w14:paraId="77E83C83" w14:textId="77777777" w:rsidR="003964E1" w:rsidRDefault="003964E1" w:rsidP="003964E1">
      <w:pPr>
        <w:keepNext/>
        <w:spacing w:after="0" w:line="240" w:lineRule="auto"/>
        <w:rPr>
          <w:rFonts w:ascii="Times New Roman" w:hAnsi="Times New Roman"/>
          <w:b/>
          <w:sz w:val="24"/>
          <w:szCs w:val="24"/>
        </w:rPr>
      </w:pPr>
    </w:p>
    <w:p w14:paraId="23666D0C" w14:textId="77777777" w:rsidR="003964E1" w:rsidRPr="00A30E52" w:rsidRDefault="003964E1" w:rsidP="003964E1">
      <w:pPr>
        <w:spacing w:after="0" w:line="240" w:lineRule="auto"/>
        <w:rPr>
          <w:rFonts w:ascii="Times New Roman" w:hAnsi="Times New Roman"/>
          <w:b/>
          <w:color w:val="548DD4" w:themeColor="text2" w:themeTint="99"/>
          <w:sz w:val="24"/>
          <w:szCs w:val="24"/>
        </w:rPr>
      </w:pPr>
      <w:r>
        <w:rPr>
          <w:rFonts w:ascii="Times New Roman" w:hAnsi="Times New Roman"/>
          <w:b/>
          <w:color w:val="548DD4" w:themeColor="text2" w:themeTint="99"/>
          <w:sz w:val="24"/>
          <w:szCs w:val="24"/>
        </w:rPr>
        <w:t>Attendance</w:t>
      </w:r>
    </w:p>
    <w:p w14:paraId="2B7217CA" w14:textId="77777777" w:rsidR="003964E1" w:rsidRPr="003964E1" w:rsidRDefault="003964E1" w:rsidP="003964E1">
      <w:pPr>
        <w:spacing w:after="0" w:line="240" w:lineRule="auto"/>
        <w:rPr>
          <w:rFonts w:ascii="Times New Roman" w:hAnsi="Times New Roman"/>
          <w:sz w:val="24"/>
          <w:szCs w:val="24"/>
        </w:rPr>
      </w:pPr>
      <w:r w:rsidRPr="003964E1">
        <w:rPr>
          <w:rFonts w:ascii="Times New Roman" w:hAnsi="Times New Roman"/>
          <w:sz w:val="24"/>
          <w:szCs w:val="24"/>
        </w:rPr>
        <w:t xml:space="preserve">Attendance is required. The policy of the University Writing Program is that if a student misses more than </w:t>
      </w:r>
      <w:r w:rsidRPr="003964E1">
        <w:rPr>
          <w:rFonts w:ascii="Times New Roman" w:hAnsi="Times New Roman"/>
          <w:b/>
          <w:sz w:val="24"/>
          <w:szCs w:val="24"/>
        </w:rPr>
        <w:t xml:space="preserve">six </w:t>
      </w:r>
      <w:r w:rsidRPr="003964E1">
        <w:rPr>
          <w:rFonts w:ascii="Times New Roman" w:hAnsi="Times New Roman"/>
          <w:sz w:val="24"/>
          <w:szCs w:val="24"/>
        </w:rPr>
        <w:t xml:space="preserve">periods during a semester, he or she will fail the entire course. Missing class on a double period counts as </w:t>
      </w:r>
      <w:r w:rsidRPr="003964E1">
        <w:rPr>
          <w:rFonts w:ascii="Times New Roman" w:hAnsi="Times New Roman"/>
          <w:b/>
          <w:sz w:val="24"/>
          <w:szCs w:val="24"/>
        </w:rPr>
        <w:t>two</w:t>
      </w:r>
      <w:r w:rsidRPr="003964E1">
        <w:rPr>
          <w:rFonts w:ascii="Times New Roman" w:hAnsi="Times New Roman"/>
          <w:sz w:val="24"/>
          <w:szCs w:val="24"/>
        </w:rPr>
        <w:t xml:space="preserve"> absences. The </w:t>
      </w:r>
      <w:r w:rsidRPr="001F566B">
        <w:rPr>
          <w:rFonts w:ascii="Times New Roman" w:hAnsi="Times New Roman"/>
          <w:sz w:val="24"/>
          <w:szCs w:val="24"/>
        </w:rPr>
        <w:t>UWP exempts</w:t>
      </w:r>
      <w:r w:rsidRPr="003964E1">
        <w:rPr>
          <w:rFonts w:ascii="Times New Roman" w:hAnsi="Times New Roman"/>
          <w:sz w:val="24"/>
          <w:szCs w:val="24"/>
        </w:rPr>
        <w:t xml:space="preserve"> from this policy </w:t>
      </w:r>
      <w:r w:rsidRPr="003964E1">
        <w:rPr>
          <w:rFonts w:ascii="Times New Roman" w:hAnsi="Times New Roman"/>
          <w:b/>
          <w:sz w:val="24"/>
          <w:szCs w:val="24"/>
        </w:rPr>
        <w:t>only</w:t>
      </w:r>
      <w:r w:rsidRPr="003964E1">
        <w:rPr>
          <w:rFonts w:ascii="Times New Roman" w:hAnsi="Times New Roman"/>
          <w:sz w:val="24"/>
          <w:szCs w:val="24"/>
        </w:rPr>
        <w:t xml:space="preserve"> those absences </w:t>
      </w:r>
      <w:r w:rsidR="00A37C5C">
        <w:rPr>
          <w:rFonts w:ascii="Times New Roman" w:hAnsi="Times New Roman"/>
          <w:sz w:val="24"/>
          <w:szCs w:val="24"/>
        </w:rPr>
        <w:t>deemed excused according to UF policy, including</w:t>
      </w:r>
      <w:r w:rsidRPr="003964E1">
        <w:rPr>
          <w:rFonts w:ascii="Times New Roman" w:hAnsi="Times New Roman"/>
          <w:sz w:val="24"/>
          <w:szCs w:val="24"/>
        </w:rPr>
        <w:t xml:space="preserve"> university-sponsored events, such as athletics and band, </w:t>
      </w:r>
      <w:r w:rsidR="00A37C5C">
        <w:rPr>
          <w:rFonts w:ascii="Times New Roman" w:hAnsi="Times New Roman"/>
          <w:sz w:val="24"/>
          <w:szCs w:val="24"/>
        </w:rPr>
        <w:t xml:space="preserve">illness, </w:t>
      </w:r>
      <w:r w:rsidRPr="003964E1">
        <w:rPr>
          <w:rFonts w:ascii="Times New Roman" w:hAnsi="Times New Roman"/>
          <w:sz w:val="24"/>
          <w:szCs w:val="24"/>
        </w:rPr>
        <w:t>and religious holidays. Absences related to university-sponsored events must be discussed with the instructor prior to the date that will be missed.</w:t>
      </w:r>
    </w:p>
    <w:p w14:paraId="53075D39" w14:textId="77777777" w:rsidR="003964E1" w:rsidRPr="003964E1" w:rsidRDefault="003964E1" w:rsidP="003964E1">
      <w:pPr>
        <w:spacing w:after="0" w:line="240" w:lineRule="auto"/>
        <w:rPr>
          <w:rFonts w:ascii="Times New Roman" w:hAnsi="Times New Roman"/>
          <w:sz w:val="24"/>
          <w:szCs w:val="24"/>
        </w:rPr>
      </w:pPr>
      <w:r w:rsidRPr="003964E1">
        <w:rPr>
          <w:rFonts w:ascii="Times New Roman" w:hAnsi="Times New Roman"/>
          <w:sz w:val="24"/>
          <w:szCs w:val="24"/>
        </w:rPr>
        <w:t xml:space="preserve"> </w:t>
      </w:r>
    </w:p>
    <w:p w14:paraId="5C90406D" w14:textId="77777777" w:rsidR="003964E1" w:rsidRPr="003964E1" w:rsidRDefault="003964E1" w:rsidP="003964E1">
      <w:pPr>
        <w:spacing w:after="0" w:line="240" w:lineRule="auto"/>
        <w:rPr>
          <w:rFonts w:ascii="Times New Roman" w:hAnsi="Times New Roman"/>
          <w:sz w:val="24"/>
          <w:szCs w:val="24"/>
        </w:rPr>
      </w:pPr>
      <w:r w:rsidRPr="003964E1">
        <w:rPr>
          <w:rFonts w:ascii="Times New Roman" w:hAnsi="Times New Roman"/>
          <w:sz w:val="24"/>
          <w:szCs w:val="24"/>
        </w:rPr>
        <w:t>Please Note: If students are absent, it is their responsibility to make themselves aware of all due dates. If absent due to a scheduled event, students are still responsible for turning assignments in on time.</w:t>
      </w:r>
    </w:p>
    <w:p w14:paraId="250484F1" w14:textId="77777777" w:rsidR="003964E1" w:rsidRPr="003964E1" w:rsidRDefault="003964E1" w:rsidP="003964E1">
      <w:pPr>
        <w:spacing w:after="0" w:line="240" w:lineRule="auto"/>
        <w:rPr>
          <w:rFonts w:ascii="Times New Roman" w:hAnsi="Times New Roman"/>
          <w:sz w:val="24"/>
          <w:szCs w:val="24"/>
        </w:rPr>
      </w:pPr>
      <w:r w:rsidRPr="003964E1">
        <w:rPr>
          <w:rFonts w:ascii="Times New Roman" w:hAnsi="Times New Roman"/>
          <w:sz w:val="24"/>
          <w:szCs w:val="24"/>
        </w:rPr>
        <w:t xml:space="preserve"> </w:t>
      </w:r>
    </w:p>
    <w:p w14:paraId="396CE83E" w14:textId="77777777" w:rsidR="003964E1" w:rsidRPr="003964E1" w:rsidRDefault="003964E1" w:rsidP="003964E1">
      <w:pPr>
        <w:spacing w:after="0" w:line="240" w:lineRule="auto"/>
        <w:rPr>
          <w:rFonts w:ascii="Times New Roman" w:hAnsi="Times New Roman"/>
          <w:sz w:val="24"/>
          <w:szCs w:val="24"/>
        </w:rPr>
      </w:pPr>
      <w:r w:rsidRPr="003964E1">
        <w:rPr>
          <w:rFonts w:ascii="Times New Roman" w:hAnsi="Times New Roman"/>
          <w:sz w:val="24"/>
          <w:szCs w:val="24"/>
        </w:rPr>
        <w:t>Tardiness: If students enter class after roll has been called, they are late, which disrupts the entire class. Two instances of tardiness count as one absence.</w:t>
      </w:r>
    </w:p>
    <w:p w14:paraId="2216726F" w14:textId="77777777" w:rsidR="003964E1" w:rsidRDefault="003964E1" w:rsidP="003964E1">
      <w:pPr>
        <w:spacing w:after="0" w:line="240" w:lineRule="auto"/>
        <w:rPr>
          <w:rFonts w:ascii="Times New Roman" w:hAnsi="Times New Roman"/>
          <w:b/>
          <w:color w:val="548DD4" w:themeColor="text2" w:themeTint="99"/>
          <w:sz w:val="24"/>
          <w:szCs w:val="24"/>
        </w:rPr>
      </w:pPr>
    </w:p>
    <w:p w14:paraId="5230D2FB" w14:textId="77777777" w:rsidR="00DB399E" w:rsidRDefault="00DB399E" w:rsidP="003964E1">
      <w:pPr>
        <w:spacing w:after="0" w:line="240" w:lineRule="auto"/>
        <w:rPr>
          <w:rFonts w:ascii="Times New Roman" w:hAnsi="Times New Roman"/>
          <w:b/>
          <w:color w:val="548DD4" w:themeColor="text2" w:themeTint="99"/>
          <w:sz w:val="24"/>
          <w:szCs w:val="24"/>
        </w:rPr>
      </w:pPr>
    </w:p>
    <w:p w14:paraId="361ACC0A" w14:textId="77777777" w:rsidR="003964E1" w:rsidRPr="001F4356" w:rsidRDefault="001F4356" w:rsidP="003964E1">
      <w:pPr>
        <w:spacing w:after="0" w:line="240" w:lineRule="auto"/>
        <w:rPr>
          <w:rFonts w:ascii="Times New Roman" w:hAnsi="Times New Roman"/>
          <w:b/>
          <w:color w:val="548DD4" w:themeColor="text2" w:themeTint="99"/>
          <w:sz w:val="24"/>
          <w:szCs w:val="24"/>
        </w:rPr>
      </w:pPr>
      <w:r>
        <w:rPr>
          <w:rFonts w:ascii="Times New Roman" w:hAnsi="Times New Roman"/>
          <w:b/>
          <w:color w:val="548DD4" w:themeColor="text2" w:themeTint="99"/>
          <w:sz w:val="24"/>
          <w:szCs w:val="24"/>
        </w:rPr>
        <w:t>Make-</w:t>
      </w:r>
      <w:r w:rsidR="003964E1" w:rsidRPr="001F4356">
        <w:rPr>
          <w:rFonts w:ascii="Times New Roman" w:hAnsi="Times New Roman"/>
          <w:b/>
          <w:color w:val="548DD4" w:themeColor="text2" w:themeTint="99"/>
          <w:sz w:val="24"/>
          <w:szCs w:val="24"/>
        </w:rPr>
        <w:t>Up Work</w:t>
      </w:r>
    </w:p>
    <w:p w14:paraId="3D1261D7" w14:textId="77777777" w:rsidR="003964E1" w:rsidRPr="003964E1" w:rsidRDefault="003964E1" w:rsidP="003964E1">
      <w:pPr>
        <w:spacing w:after="0" w:line="240" w:lineRule="auto"/>
        <w:rPr>
          <w:rFonts w:ascii="Times New Roman" w:hAnsi="Times New Roman"/>
          <w:b/>
          <w:color w:val="548DD4" w:themeColor="text2" w:themeTint="99"/>
          <w:sz w:val="24"/>
          <w:szCs w:val="24"/>
        </w:rPr>
      </w:pPr>
      <w:r>
        <w:rPr>
          <w:rFonts w:ascii="Times New Roman" w:hAnsi="Times New Roman"/>
          <w:sz w:val="24"/>
          <w:szCs w:val="24"/>
        </w:rPr>
        <w:t xml:space="preserve">Homework </w:t>
      </w:r>
      <w:r w:rsidR="00055E65">
        <w:rPr>
          <w:rFonts w:ascii="Times New Roman" w:hAnsi="Times New Roman"/>
          <w:sz w:val="24"/>
          <w:szCs w:val="24"/>
        </w:rPr>
        <w:t xml:space="preserve">and papers </w:t>
      </w:r>
      <w:r>
        <w:rPr>
          <w:rFonts w:ascii="Times New Roman" w:hAnsi="Times New Roman"/>
          <w:sz w:val="24"/>
          <w:szCs w:val="24"/>
        </w:rPr>
        <w:t xml:space="preserve">will be due by the next class period for a student with a valid excused absence.  </w:t>
      </w:r>
    </w:p>
    <w:p w14:paraId="05405684" w14:textId="77777777" w:rsidR="00523828" w:rsidRPr="00A30E52" w:rsidRDefault="00523828" w:rsidP="00523828">
      <w:pPr>
        <w:autoSpaceDE w:val="0"/>
        <w:autoSpaceDN w:val="0"/>
        <w:spacing w:after="0" w:line="240" w:lineRule="auto"/>
        <w:rPr>
          <w:rFonts w:ascii="Times New Roman" w:hAnsi="Times New Roman"/>
          <w:sz w:val="24"/>
          <w:szCs w:val="24"/>
        </w:rPr>
      </w:pPr>
    </w:p>
    <w:p w14:paraId="1043BE87" w14:textId="77777777" w:rsidR="00523828" w:rsidRPr="00A30E52" w:rsidRDefault="00523828" w:rsidP="00523828">
      <w:pPr>
        <w:spacing w:after="0" w:line="240" w:lineRule="auto"/>
        <w:rPr>
          <w:rFonts w:ascii="Times New Roman" w:hAnsi="Times New Roman"/>
          <w:b/>
          <w:color w:val="548DD4" w:themeColor="text2" w:themeTint="99"/>
          <w:sz w:val="24"/>
          <w:szCs w:val="24"/>
        </w:rPr>
      </w:pPr>
      <w:r w:rsidRPr="00A30E52">
        <w:rPr>
          <w:rFonts w:ascii="Times New Roman" w:hAnsi="Times New Roman"/>
          <w:b/>
          <w:color w:val="548DD4" w:themeColor="text2" w:themeTint="99"/>
          <w:sz w:val="24"/>
          <w:szCs w:val="24"/>
        </w:rPr>
        <w:t>Plagiarism</w:t>
      </w:r>
    </w:p>
    <w:p w14:paraId="11F0F9D7" w14:textId="77777777" w:rsidR="00523828" w:rsidRPr="00A30E52" w:rsidRDefault="00523828" w:rsidP="00523828">
      <w:pPr>
        <w:spacing w:after="0" w:line="240" w:lineRule="auto"/>
        <w:rPr>
          <w:rFonts w:ascii="Times New Roman" w:hAnsi="Times New Roman"/>
          <w:b/>
          <w:sz w:val="24"/>
          <w:szCs w:val="24"/>
        </w:rPr>
      </w:pPr>
      <w:r w:rsidRPr="00A30E52">
        <w:rPr>
          <w:rFonts w:ascii="Times New Roman" w:hAnsi="Times New Roman"/>
          <w:sz w:val="24"/>
          <w:szCs w:val="24"/>
        </w:rPr>
        <w:t xml:space="preserve">Plagiarism is a serious violation of the </w:t>
      </w:r>
      <w:hyperlink r:id="rId7" w:history="1">
        <w:r w:rsidRPr="00A30E52">
          <w:rPr>
            <w:rFonts w:ascii="Times New Roman" w:hAnsi="Times New Roman"/>
            <w:color w:val="990000"/>
            <w:sz w:val="24"/>
            <w:szCs w:val="24"/>
            <w:u w:val="single"/>
          </w:rPr>
          <w:t>Student Honor Code</w:t>
        </w:r>
      </w:hyperlink>
      <w:r w:rsidRPr="00A30E52">
        <w:rPr>
          <w:rFonts w:ascii="Times New Roman" w:hAnsi="Times New Roman"/>
          <w:sz w:val="24"/>
          <w:szCs w:val="24"/>
        </w:rPr>
        <w:t>. The Honor Code prohibits and defines plagiarism as follows:</w:t>
      </w:r>
    </w:p>
    <w:p w14:paraId="64AD7ACE" w14:textId="77777777" w:rsidR="00523828" w:rsidRPr="00A30E52" w:rsidRDefault="00523828" w:rsidP="00523828">
      <w:pPr>
        <w:spacing w:before="100" w:beforeAutospacing="1" w:after="100" w:afterAutospacing="1" w:line="240" w:lineRule="auto"/>
        <w:ind w:left="720"/>
        <w:rPr>
          <w:rFonts w:ascii="Times New Roman" w:hAnsi="Times New Roman"/>
          <w:color w:val="000000"/>
          <w:sz w:val="24"/>
          <w:szCs w:val="24"/>
        </w:rPr>
      </w:pPr>
      <w:r w:rsidRPr="00A30E52">
        <w:rPr>
          <w:rFonts w:ascii="Times New Roman" w:hAnsi="Times New Roman"/>
          <w:color w:val="000000"/>
          <w:sz w:val="24"/>
          <w:szCs w:val="24"/>
        </w:rPr>
        <w:t>Plagiarism. A student shall not represent as the student’s own work all or any portion of the work of another. Plagiarism includes (but is not limited to):</w:t>
      </w:r>
    </w:p>
    <w:p w14:paraId="6E4D1889" w14:textId="77777777" w:rsidR="00523828" w:rsidRPr="00A30E52" w:rsidRDefault="00523828" w:rsidP="00523828">
      <w:pPr>
        <w:spacing w:before="100" w:beforeAutospacing="1" w:after="100" w:afterAutospacing="1" w:line="240" w:lineRule="auto"/>
        <w:ind w:left="720"/>
        <w:rPr>
          <w:rFonts w:ascii="Times New Roman" w:hAnsi="Times New Roman"/>
          <w:color w:val="000000"/>
          <w:sz w:val="24"/>
          <w:szCs w:val="24"/>
        </w:rPr>
      </w:pPr>
      <w:r w:rsidRPr="00A30E52">
        <w:rPr>
          <w:rFonts w:ascii="Times New Roman" w:hAnsi="Times New Roman"/>
          <w:color w:val="000000"/>
          <w:sz w:val="24"/>
          <w:szCs w:val="24"/>
        </w:rPr>
        <w:t>a.) Quoting oral or written materials, whether published or unpublished, without proper attribution.</w:t>
      </w:r>
      <w:r w:rsidRPr="00A30E52">
        <w:rPr>
          <w:rFonts w:ascii="Times New Roman" w:hAnsi="Times New Roman"/>
          <w:color w:val="000000"/>
          <w:sz w:val="24"/>
          <w:szCs w:val="24"/>
        </w:rPr>
        <w:br/>
      </w:r>
      <w:r w:rsidRPr="00A30E52">
        <w:rPr>
          <w:rFonts w:ascii="Times New Roman" w:hAnsi="Times New Roman"/>
          <w:color w:val="000000"/>
          <w:sz w:val="24"/>
          <w:szCs w:val="24"/>
        </w:rPr>
        <w:br/>
        <w:t>b.) Submitting a document or assignment which in whole or in part is identical or substantially identical to a document or assignment not authored by the student. (University of Florida, Student Honor Code, 15 Aug. 2007 &lt;http://www.dso.ufl.edu/judicial/honorcode.php&gt;)</w:t>
      </w:r>
    </w:p>
    <w:p w14:paraId="1EB32899" w14:textId="39AD0CBB" w:rsidR="00C05B01" w:rsidRPr="00A30E52" w:rsidRDefault="00523828" w:rsidP="00C05B01">
      <w:pPr>
        <w:spacing w:before="100" w:beforeAutospacing="1" w:after="100" w:afterAutospacing="1" w:line="240" w:lineRule="auto"/>
        <w:rPr>
          <w:rFonts w:ascii="Times New Roman" w:hAnsi="Times New Roman"/>
          <w:color w:val="000000"/>
          <w:sz w:val="24"/>
          <w:szCs w:val="24"/>
        </w:rPr>
      </w:pPr>
      <w:r w:rsidRPr="00A30E52">
        <w:rPr>
          <w:rFonts w:ascii="Times New Roman" w:hAnsi="Times New Roman"/>
          <w:color w:val="000000"/>
          <w:sz w:val="24"/>
          <w:szCs w:val="24"/>
        </w:rPr>
        <w:t xml:space="preserve">University of Florida students are responsible for reading, understanding, and abiding by the entire </w:t>
      </w:r>
      <w:hyperlink r:id="rId8" w:history="1">
        <w:r w:rsidRPr="00A30E52">
          <w:rPr>
            <w:rFonts w:ascii="Times New Roman" w:hAnsi="Times New Roman"/>
            <w:color w:val="990000"/>
            <w:sz w:val="24"/>
            <w:szCs w:val="24"/>
            <w:u w:val="single"/>
          </w:rPr>
          <w:t>Student Honor Code</w:t>
        </w:r>
      </w:hyperlink>
      <w:r w:rsidRPr="00A30E52">
        <w:rPr>
          <w:rFonts w:ascii="Times New Roman" w:hAnsi="Times New Roman"/>
          <w:color w:val="000000"/>
          <w:sz w:val="24"/>
          <w:szCs w:val="24"/>
        </w:rPr>
        <w:t>.</w:t>
      </w:r>
      <w:r w:rsidRPr="00A30E52">
        <w:rPr>
          <w:rFonts w:ascii="Times New Roman" w:hAnsi="Times New Roman"/>
          <w:color w:val="000000"/>
          <w:sz w:val="24"/>
          <w:szCs w:val="24"/>
        </w:rPr>
        <w:br/>
      </w:r>
      <w:r w:rsidRPr="00A30E52">
        <w:rPr>
          <w:rFonts w:ascii="Times New Roman" w:hAnsi="Times New Roman"/>
          <w:color w:val="000000"/>
          <w:sz w:val="24"/>
          <w:szCs w:val="24"/>
        </w:rPr>
        <w:br/>
      </w:r>
      <w:r w:rsidRPr="00A30E52">
        <w:rPr>
          <w:rFonts w:ascii="Times New Roman" w:hAnsi="Times New Roman"/>
          <w:color w:val="000000"/>
          <w:sz w:val="24"/>
          <w:szCs w:val="24"/>
          <w:u w:val="single"/>
        </w:rPr>
        <w:t>Important Tip: You should never cop</w:t>
      </w:r>
      <w:r w:rsidR="006A1AFD">
        <w:rPr>
          <w:rFonts w:ascii="Times New Roman" w:hAnsi="Times New Roman"/>
          <w:color w:val="000000"/>
          <w:sz w:val="24"/>
          <w:szCs w:val="24"/>
          <w:u w:val="single"/>
        </w:rPr>
        <w:t>y and paste something from the I</w:t>
      </w:r>
      <w:r w:rsidRPr="00A30E52">
        <w:rPr>
          <w:rFonts w:ascii="Times New Roman" w:hAnsi="Times New Roman"/>
          <w:color w:val="000000"/>
          <w:sz w:val="24"/>
          <w:szCs w:val="24"/>
          <w:u w:val="single"/>
        </w:rPr>
        <w:t>nternet without providing the exact location from which it came.</w:t>
      </w:r>
    </w:p>
    <w:p w14:paraId="5A292D8D" w14:textId="77777777" w:rsidR="008C151A" w:rsidRDefault="008C151A" w:rsidP="00523828">
      <w:pPr>
        <w:keepNext/>
        <w:tabs>
          <w:tab w:val="right" w:pos="8640"/>
        </w:tabs>
        <w:spacing w:after="0" w:line="240" w:lineRule="auto"/>
        <w:outlineLvl w:val="0"/>
        <w:rPr>
          <w:rFonts w:ascii="Times New Roman" w:hAnsi="Times New Roman"/>
          <w:b/>
          <w:color w:val="548DD4" w:themeColor="text2" w:themeTint="99"/>
          <w:sz w:val="24"/>
          <w:szCs w:val="24"/>
        </w:rPr>
      </w:pPr>
    </w:p>
    <w:p w14:paraId="78C56E5C" w14:textId="77777777" w:rsidR="00523828" w:rsidRPr="00A30E52" w:rsidRDefault="00523828" w:rsidP="00523828">
      <w:pPr>
        <w:keepNext/>
        <w:tabs>
          <w:tab w:val="right" w:pos="8640"/>
        </w:tabs>
        <w:spacing w:after="0" w:line="240" w:lineRule="auto"/>
        <w:outlineLvl w:val="0"/>
        <w:rPr>
          <w:rFonts w:ascii="Times New Roman" w:hAnsi="Times New Roman"/>
          <w:b/>
          <w:color w:val="548DD4" w:themeColor="text2" w:themeTint="99"/>
          <w:sz w:val="24"/>
          <w:szCs w:val="24"/>
        </w:rPr>
      </w:pPr>
      <w:r w:rsidRPr="00A30E52">
        <w:rPr>
          <w:rFonts w:ascii="Times New Roman" w:hAnsi="Times New Roman"/>
          <w:b/>
          <w:color w:val="548DD4" w:themeColor="text2" w:themeTint="99"/>
          <w:sz w:val="24"/>
          <w:szCs w:val="24"/>
        </w:rPr>
        <w:t>Classroom Behavior</w:t>
      </w:r>
    </w:p>
    <w:p w14:paraId="4927AE17" w14:textId="77777777" w:rsidR="00523828" w:rsidRPr="00A30E52" w:rsidRDefault="00523828" w:rsidP="00523828">
      <w:pPr>
        <w:tabs>
          <w:tab w:val="right" w:pos="8640"/>
        </w:tabs>
        <w:spacing w:after="0" w:line="240" w:lineRule="auto"/>
        <w:rPr>
          <w:rFonts w:ascii="Times New Roman" w:hAnsi="Times New Roman"/>
          <w:sz w:val="24"/>
          <w:szCs w:val="24"/>
        </w:rPr>
      </w:pPr>
      <w:r w:rsidRPr="00A30E52">
        <w:rPr>
          <w:rFonts w:ascii="Times New Roman" w:hAnsi="Times New Roman"/>
          <w:sz w:val="24"/>
          <w:szCs w:val="24"/>
        </w:rPr>
        <w:t>Please keep in mind that students come from diverse cultural, economic, and ethnic backgrounds. Some of the texts we will discuss and write about engage controversial topics and opinions.  Diversified student backgrounds combined with provocative texts require that you demonstrate respect for ideas that may differ from your own. Disrespectful behavior will result in dismissal, and accordingly absence, from the class.</w:t>
      </w:r>
    </w:p>
    <w:p w14:paraId="124E8D23" w14:textId="77777777" w:rsidR="00523828" w:rsidRPr="00A30E52" w:rsidRDefault="00523828" w:rsidP="00523828">
      <w:pPr>
        <w:widowControl w:val="0"/>
        <w:spacing w:after="0" w:line="240" w:lineRule="auto"/>
        <w:rPr>
          <w:rFonts w:ascii="Times New Roman" w:hAnsi="Times New Roman"/>
          <w:b/>
          <w:color w:val="000000"/>
          <w:sz w:val="24"/>
          <w:szCs w:val="24"/>
        </w:rPr>
      </w:pPr>
    </w:p>
    <w:p w14:paraId="6A8936F4" w14:textId="77777777" w:rsidR="00523828" w:rsidRPr="00A30E52" w:rsidRDefault="00523828" w:rsidP="00523828">
      <w:pPr>
        <w:widowControl w:val="0"/>
        <w:spacing w:after="0" w:line="240" w:lineRule="auto"/>
        <w:rPr>
          <w:rFonts w:ascii="Times New Roman" w:hAnsi="Times New Roman"/>
          <w:b/>
          <w:color w:val="548DD4" w:themeColor="text2" w:themeTint="99"/>
          <w:sz w:val="24"/>
          <w:szCs w:val="24"/>
        </w:rPr>
      </w:pPr>
      <w:r w:rsidRPr="00A30E52">
        <w:rPr>
          <w:rFonts w:ascii="Times New Roman" w:hAnsi="Times New Roman"/>
          <w:b/>
          <w:color w:val="548DD4" w:themeColor="text2" w:themeTint="99"/>
          <w:sz w:val="24"/>
          <w:szCs w:val="24"/>
        </w:rPr>
        <w:t>In-Class Work</w:t>
      </w:r>
    </w:p>
    <w:p w14:paraId="2D0E142C" w14:textId="77777777" w:rsidR="00523828" w:rsidRPr="00A30E52" w:rsidRDefault="00523828" w:rsidP="00523828">
      <w:pPr>
        <w:widowControl w:val="0"/>
        <w:spacing w:after="0" w:line="240" w:lineRule="auto"/>
        <w:rPr>
          <w:rFonts w:ascii="Times New Roman" w:hAnsi="Times New Roman"/>
          <w:sz w:val="24"/>
          <w:szCs w:val="24"/>
        </w:rPr>
      </w:pPr>
      <w:r w:rsidRPr="00A30E52">
        <w:rPr>
          <w:rFonts w:ascii="Times New Roman" w:hAnsi="Times New Roman"/>
          <w:sz w:val="24"/>
          <w:szCs w:val="24"/>
        </w:rPr>
        <w:t>Papers and drafts are due at the beginning of class or on-line at the assigned deadline.</w:t>
      </w:r>
      <w:r w:rsidR="00C93307">
        <w:rPr>
          <w:rFonts w:ascii="Times New Roman" w:hAnsi="Times New Roman"/>
          <w:sz w:val="24"/>
          <w:szCs w:val="24"/>
        </w:rPr>
        <w:t xml:space="preserve"> Papers and drafts will be due before the next class period for students with a valid excused absence.</w:t>
      </w:r>
      <w:r w:rsidRPr="00A30E52">
        <w:rPr>
          <w:rFonts w:ascii="Times New Roman" w:hAnsi="Times New Roman"/>
          <w:sz w:val="24"/>
          <w:szCs w:val="24"/>
        </w:rPr>
        <w:t xml:space="preserve"> </w:t>
      </w:r>
    </w:p>
    <w:p w14:paraId="1028942F" w14:textId="77777777" w:rsidR="00523828" w:rsidRPr="00A30E52" w:rsidRDefault="00523828" w:rsidP="00523828">
      <w:pPr>
        <w:widowControl w:val="0"/>
        <w:spacing w:after="0" w:line="240" w:lineRule="auto"/>
        <w:rPr>
          <w:rFonts w:ascii="Times New Roman" w:hAnsi="Times New Roman"/>
          <w:sz w:val="24"/>
          <w:szCs w:val="24"/>
        </w:rPr>
      </w:pPr>
    </w:p>
    <w:p w14:paraId="7FC98B63" w14:textId="77777777" w:rsidR="00523828" w:rsidRPr="00A30E52" w:rsidRDefault="00523828" w:rsidP="00523828">
      <w:pPr>
        <w:widowControl w:val="0"/>
        <w:spacing w:after="0" w:line="240" w:lineRule="auto"/>
        <w:rPr>
          <w:rFonts w:ascii="Times New Roman" w:hAnsi="Times New Roman"/>
          <w:sz w:val="24"/>
          <w:szCs w:val="24"/>
        </w:rPr>
      </w:pPr>
      <w:r w:rsidRPr="00A30E52">
        <w:rPr>
          <w:rFonts w:ascii="Times New Roman" w:hAnsi="Times New Roman"/>
          <w:sz w:val="24"/>
          <w:szCs w:val="24"/>
        </w:rPr>
        <w:t xml:space="preserve">Participation is a crucial part of success in this class. Students will be expected to work in small groups and participate in group discussions, writing workshops, peer reviews, and other in-class activities. Be prepared for unannounced quizzes or activities on the readings or classroom discussion. Students must be present for all in-class activities to receive credit for them. In-class work cannot be made up. Writing workshops require that students provide constructive feedback about their peers’ writing. </w:t>
      </w:r>
    </w:p>
    <w:p w14:paraId="71F55DA2" w14:textId="77777777" w:rsidR="00523828" w:rsidRPr="00A30E52" w:rsidRDefault="00523828" w:rsidP="00523828">
      <w:pPr>
        <w:widowControl w:val="0"/>
        <w:spacing w:after="0" w:line="240" w:lineRule="auto"/>
        <w:rPr>
          <w:rFonts w:ascii="Times New Roman" w:hAnsi="Times New Roman"/>
          <w:sz w:val="24"/>
          <w:szCs w:val="24"/>
        </w:rPr>
      </w:pPr>
    </w:p>
    <w:p w14:paraId="6D15F5AD" w14:textId="77777777" w:rsidR="00523828" w:rsidRPr="00A30E52" w:rsidRDefault="00523828" w:rsidP="00523828">
      <w:pPr>
        <w:widowControl w:val="0"/>
        <w:spacing w:after="0" w:line="240" w:lineRule="auto"/>
        <w:rPr>
          <w:rFonts w:ascii="Times New Roman" w:hAnsi="Times New Roman"/>
          <w:sz w:val="24"/>
          <w:szCs w:val="24"/>
        </w:rPr>
      </w:pPr>
      <w:r w:rsidRPr="00A30E52">
        <w:rPr>
          <w:rFonts w:ascii="Times New Roman" w:hAnsi="Times New Roman"/>
          <w:sz w:val="24"/>
          <w:szCs w:val="24"/>
        </w:rPr>
        <w:t>In general, students are expected to contribute constructively to each class session.</w:t>
      </w:r>
    </w:p>
    <w:p w14:paraId="7E7EE85A" w14:textId="77777777" w:rsidR="00523828" w:rsidRPr="00A30E52" w:rsidRDefault="00523828" w:rsidP="00523828">
      <w:pPr>
        <w:widowControl w:val="0"/>
        <w:spacing w:after="0" w:line="240" w:lineRule="auto"/>
        <w:rPr>
          <w:rFonts w:ascii="Times New Roman" w:hAnsi="Times New Roman"/>
          <w:sz w:val="24"/>
          <w:szCs w:val="24"/>
        </w:rPr>
      </w:pPr>
    </w:p>
    <w:p w14:paraId="65A4C44C" w14:textId="77777777" w:rsidR="00523828" w:rsidRPr="00A30E52" w:rsidRDefault="00523828" w:rsidP="00523828">
      <w:pPr>
        <w:widowControl w:val="0"/>
        <w:spacing w:after="0" w:line="240" w:lineRule="auto"/>
        <w:rPr>
          <w:rFonts w:ascii="Times New Roman" w:hAnsi="Times New Roman"/>
          <w:b/>
          <w:color w:val="548DD4" w:themeColor="text2" w:themeTint="99"/>
          <w:sz w:val="24"/>
          <w:szCs w:val="24"/>
        </w:rPr>
      </w:pPr>
      <w:r w:rsidRPr="00A30E52">
        <w:rPr>
          <w:rFonts w:ascii="Times New Roman" w:hAnsi="Times New Roman"/>
          <w:b/>
          <w:color w:val="548DD4" w:themeColor="text2" w:themeTint="99"/>
          <w:sz w:val="24"/>
          <w:szCs w:val="24"/>
        </w:rPr>
        <w:t>Paper Maintenance Responsibilities</w:t>
      </w:r>
    </w:p>
    <w:p w14:paraId="7D0B7E55" w14:textId="77777777" w:rsidR="00FF28D6" w:rsidRDefault="00523828" w:rsidP="00FF28D6">
      <w:pPr>
        <w:widowControl w:val="0"/>
        <w:spacing w:after="0" w:line="240" w:lineRule="auto"/>
        <w:rPr>
          <w:rFonts w:ascii="Times New Roman" w:hAnsi="Times New Roman"/>
          <w:sz w:val="24"/>
          <w:szCs w:val="24"/>
        </w:rPr>
      </w:pPr>
      <w:r w:rsidRPr="00A30E52">
        <w:rPr>
          <w:rFonts w:ascii="Times New Roman" w:hAnsi="Times New Roman"/>
          <w:bCs/>
          <w:sz w:val="24"/>
          <w:szCs w:val="24"/>
        </w:rPr>
        <w:t>Students are responsible for maintaining duplicate copies of all work submitted in this course and retaining all returned, graded work until the semester is over.  Should the need arise for a resubmission of papers or a review of graded papers, it is the student’s responsibility to have and to make available this material.</w:t>
      </w:r>
    </w:p>
    <w:p w14:paraId="3CFA8435" w14:textId="77777777" w:rsidR="00FF28D6" w:rsidRDefault="00FF28D6" w:rsidP="00FF28D6">
      <w:pPr>
        <w:widowControl w:val="0"/>
        <w:spacing w:after="0" w:line="240" w:lineRule="auto"/>
        <w:rPr>
          <w:rFonts w:ascii="Times New Roman" w:hAnsi="Times New Roman"/>
          <w:sz w:val="24"/>
          <w:szCs w:val="24"/>
        </w:rPr>
      </w:pPr>
    </w:p>
    <w:p w14:paraId="71AEAC82" w14:textId="77777777" w:rsidR="00523828" w:rsidRDefault="00523828" w:rsidP="00FF28D6">
      <w:pPr>
        <w:widowControl w:val="0"/>
        <w:spacing w:after="0" w:line="240" w:lineRule="auto"/>
        <w:rPr>
          <w:rFonts w:ascii="Times New Roman" w:hAnsi="Times New Roman"/>
          <w:bCs/>
          <w:sz w:val="24"/>
          <w:szCs w:val="24"/>
        </w:rPr>
      </w:pPr>
      <w:r w:rsidRPr="00A30E52">
        <w:rPr>
          <w:rFonts w:ascii="Times New Roman" w:hAnsi="Times New Roman"/>
          <w:b/>
          <w:bCs/>
          <w:color w:val="548DD4" w:themeColor="text2" w:themeTint="99"/>
          <w:sz w:val="24"/>
          <w:szCs w:val="24"/>
        </w:rPr>
        <w:t>Mode of Submission</w:t>
      </w:r>
      <w:r w:rsidRPr="00A30E52">
        <w:rPr>
          <w:rFonts w:ascii="Times New Roman" w:hAnsi="Times New Roman"/>
          <w:b/>
          <w:bCs/>
          <w:sz w:val="24"/>
          <w:szCs w:val="24"/>
        </w:rPr>
        <w:br/>
      </w:r>
      <w:r w:rsidRPr="00A30E52">
        <w:rPr>
          <w:rFonts w:ascii="Times New Roman" w:hAnsi="Times New Roman"/>
          <w:bCs/>
          <w:sz w:val="24"/>
          <w:szCs w:val="24"/>
        </w:rPr>
        <w:t xml:space="preserve">All papers will be submitted as MS Word (.doc) or Rich Text Format (.rtf) documents to E-learning/Sakai and as hard copies. Final drafts should be polished and presented in a professional manner. All papers must be in 12-point Times New Roman font, double-spaced with 1-inch margins and pages numbered. Be sure to staple papers </w:t>
      </w:r>
      <w:r w:rsidR="00FF28D6">
        <w:rPr>
          <w:rFonts w:ascii="Times New Roman" w:hAnsi="Times New Roman"/>
          <w:bCs/>
          <w:sz w:val="24"/>
          <w:szCs w:val="24"/>
        </w:rPr>
        <w:t xml:space="preserve">before submitting hard copies. </w:t>
      </w:r>
    </w:p>
    <w:p w14:paraId="551CED76" w14:textId="77777777" w:rsidR="00DB399E" w:rsidRPr="00FF28D6" w:rsidRDefault="00DB399E" w:rsidP="00FF28D6">
      <w:pPr>
        <w:widowControl w:val="0"/>
        <w:spacing w:after="0" w:line="240" w:lineRule="auto"/>
        <w:rPr>
          <w:rFonts w:ascii="Times New Roman" w:hAnsi="Times New Roman"/>
          <w:sz w:val="24"/>
          <w:szCs w:val="24"/>
        </w:rPr>
      </w:pPr>
    </w:p>
    <w:p w14:paraId="51CEB9FB" w14:textId="77777777" w:rsidR="00523828" w:rsidRPr="00A30E52" w:rsidRDefault="00523828" w:rsidP="00523828">
      <w:pPr>
        <w:tabs>
          <w:tab w:val="right" w:pos="8640"/>
        </w:tabs>
        <w:spacing w:after="0" w:line="240" w:lineRule="auto"/>
        <w:rPr>
          <w:rFonts w:ascii="Times New Roman" w:hAnsi="Times New Roman"/>
          <w:b/>
          <w:color w:val="548DD4" w:themeColor="text2" w:themeTint="99"/>
          <w:sz w:val="24"/>
          <w:szCs w:val="24"/>
        </w:rPr>
      </w:pPr>
      <w:r w:rsidRPr="00A30E52">
        <w:rPr>
          <w:rFonts w:ascii="Times New Roman" w:hAnsi="Times New Roman"/>
          <w:b/>
          <w:color w:val="548DD4" w:themeColor="text2" w:themeTint="99"/>
          <w:sz w:val="24"/>
          <w:szCs w:val="24"/>
        </w:rPr>
        <w:t>Students with Disabilities</w:t>
      </w:r>
    </w:p>
    <w:p w14:paraId="02C1C487" w14:textId="77777777" w:rsidR="00615545" w:rsidRDefault="00523828" w:rsidP="00E53348">
      <w:pPr>
        <w:tabs>
          <w:tab w:val="right" w:pos="8640"/>
        </w:tabs>
        <w:spacing w:after="0" w:line="240" w:lineRule="auto"/>
        <w:rPr>
          <w:rFonts w:ascii="Times New Roman" w:hAnsi="Times New Roman"/>
          <w:sz w:val="24"/>
          <w:szCs w:val="24"/>
        </w:rPr>
      </w:pPr>
      <w:r w:rsidRPr="00A30E52">
        <w:rPr>
          <w:rFonts w:ascii="Times New Roman" w:hAnsi="Times New Roman"/>
          <w:sz w:val="24"/>
          <w:szCs w:val="24"/>
        </w:rPr>
        <w:t>The University of Florida complies with the Americans with Disabilities Act.  Students requesting accommodation should contact the Students with Disabilities Office, Peabody 202</w:t>
      </w:r>
      <w:r w:rsidR="00CA12D2">
        <w:rPr>
          <w:rFonts w:ascii="Times New Roman" w:hAnsi="Times New Roman"/>
          <w:sz w:val="24"/>
          <w:szCs w:val="24"/>
        </w:rPr>
        <w:t xml:space="preserve"> or online at </w:t>
      </w:r>
      <w:r w:rsidR="00CA12D2" w:rsidRPr="001F566B">
        <w:rPr>
          <w:rFonts w:ascii="Times New Roman" w:hAnsi="Times New Roman"/>
          <w:sz w:val="24"/>
          <w:szCs w:val="24"/>
        </w:rPr>
        <w:t>http://www.dso.ufl.edu/drc/</w:t>
      </w:r>
      <w:r w:rsidRPr="001F566B">
        <w:rPr>
          <w:rFonts w:ascii="Times New Roman" w:hAnsi="Times New Roman"/>
          <w:sz w:val="24"/>
          <w:szCs w:val="24"/>
        </w:rPr>
        <w:t>.</w:t>
      </w:r>
      <w:r w:rsidRPr="00A30E52">
        <w:rPr>
          <w:rFonts w:ascii="Times New Roman" w:hAnsi="Times New Roman"/>
          <w:sz w:val="24"/>
          <w:szCs w:val="24"/>
        </w:rPr>
        <w:t xml:space="preserve"> That office will provide documentation to the student whom must then provide this documentation to the instructor when requesting accommodation.</w:t>
      </w:r>
    </w:p>
    <w:p w14:paraId="3ECE44B1" w14:textId="77777777" w:rsidR="006A1AFD" w:rsidRDefault="006A1AFD" w:rsidP="00E53348">
      <w:pPr>
        <w:tabs>
          <w:tab w:val="right" w:pos="8640"/>
        </w:tabs>
        <w:spacing w:after="0" w:line="240" w:lineRule="auto"/>
        <w:rPr>
          <w:rFonts w:ascii="Times New Roman" w:hAnsi="Times New Roman"/>
          <w:sz w:val="24"/>
          <w:szCs w:val="24"/>
        </w:rPr>
      </w:pPr>
    </w:p>
    <w:p w14:paraId="43925E99" w14:textId="77777777" w:rsidR="006A1AFD" w:rsidRDefault="006A1AFD" w:rsidP="00E53348">
      <w:pPr>
        <w:tabs>
          <w:tab w:val="right" w:pos="8640"/>
        </w:tabs>
        <w:spacing w:after="0" w:line="240" w:lineRule="auto"/>
        <w:rPr>
          <w:rFonts w:ascii="Times New Roman" w:hAnsi="Times New Roman"/>
          <w:sz w:val="24"/>
          <w:szCs w:val="24"/>
        </w:rPr>
      </w:pPr>
    </w:p>
    <w:p w14:paraId="6143E241" w14:textId="77777777" w:rsidR="006A1AFD" w:rsidRDefault="006A1AFD" w:rsidP="00E53348">
      <w:pPr>
        <w:tabs>
          <w:tab w:val="right" w:pos="8640"/>
        </w:tabs>
        <w:spacing w:after="0" w:line="240" w:lineRule="auto"/>
        <w:rPr>
          <w:rFonts w:ascii="Times New Roman" w:hAnsi="Times New Roman"/>
          <w:sz w:val="24"/>
          <w:szCs w:val="24"/>
        </w:rPr>
      </w:pPr>
    </w:p>
    <w:p w14:paraId="044BCD2E" w14:textId="77777777" w:rsidR="006A1AFD" w:rsidRDefault="006A1AFD" w:rsidP="00E53348">
      <w:pPr>
        <w:tabs>
          <w:tab w:val="right" w:pos="8640"/>
        </w:tabs>
        <w:spacing w:after="0" w:line="240" w:lineRule="auto"/>
        <w:rPr>
          <w:rFonts w:ascii="Times New Roman" w:hAnsi="Times New Roman"/>
          <w:sz w:val="24"/>
          <w:szCs w:val="24"/>
        </w:rPr>
      </w:pPr>
    </w:p>
    <w:p w14:paraId="0A2DFD37" w14:textId="10AB8AAC" w:rsidR="006A1AFD" w:rsidRPr="00A30E52" w:rsidRDefault="006A1AFD" w:rsidP="00E53348">
      <w:pPr>
        <w:tabs>
          <w:tab w:val="right" w:pos="8640"/>
        </w:tabs>
        <w:spacing w:after="0" w:line="240" w:lineRule="auto"/>
        <w:rPr>
          <w:rFonts w:ascii="Times New Roman" w:hAnsi="Times New Roman"/>
          <w:sz w:val="24"/>
          <w:szCs w:val="24"/>
        </w:rPr>
      </w:pPr>
      <w:r>
        <w:rPr>
          <w:rFonts w:ascii="Times New Roman" w:hAnsi="Times New Roman"/>
          <w:sz w:val="24"/>
          <w:szCs w:val="24"/>
        </w:rPr>
        <w:t>*</w:t>
      </w:r>
      <w:r w:rsidRPr="00A3157B">
        <w:rPr>
          <w:rFonts w:ascii="Times New Roman" w:hAnsi="Times New Roman"/>
          <w:b/>
          <w:sz w:val="24"/>
          <w:szCs w:val="24"/>
        </w:rPr>
        <w:t>Note</w:t>
      </w:r>
      <w:r>
        <w:rPr>
          <w:rFonts w:ascii="Times New Roman" w:hAnsi="Times New Roman"/>
          <w:sz w:val="24"/>
          <w:szCs w:val="24"/>
        </w:rPr>
        <w:t>: Details from this syllabus</w:t>
      </w:r>
      <w:r w:rsidR="0032737F">
        <w:rPr>
          <w:rFonts w:ascii="Times New Roman" w:hAnsi="Times New Roman"/>
          <w:sz w:val="24"/>
          <w:szCs w:val="24"/>
        </w:rPr>
        <w:t>, such as individual reading assignments,</w:t>
      </w:r>
      <w:r>
        <w:rPr>
          <w:rFonts w:ascii="Times New Roman" w:hAnsi="Times New Roman"/>
          <w:sz w:val="24"/>
          <w:szCs w:val="24"/>
        </w:rPr>
        <w:t xml:space="preserve"> may be subject to change with advanced notice from the instructor.</w:t>
      </w:r>
    </w:p>
    <w:sectPr w:rsidR="006A1AFD" w:rsidRPr="00A30E52">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11179" w14:textId="77777777" w:rsidR="0059320C" w:rsidRDefault="0059320C" w:rsidP="00675093">
      <w:pPr>
        <w:spacing w:after="0" w:line="240" w:lineRule="auto"/>
      </w:pPr>
      <w:r>
        <w:separator/>
      </w:r>
    </w:p>
  </w:endnote>
  <w:endnote w:type="continuationSeparator" w:id="0">
    <w:p w14:paraId="1317B5EE" w14:textId="77777777" w:rsidR="0059320C" w:rsidRDefault="0059320C" w:rsidP="0067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D298F" w14:textId="77777777" w:rsidR="0059320C" w:rsidRDefault="0059320C" w:rsidP="00675093">
      <w:pPr>
        <w:spacing w:after="0" w:line="240" w:lineRule="auto"/>
      </w:pPr>
      <w:r>
        <w:separator/>
      </w:r>
    </w:p>
  </w:footnote>
  <w:footnote w:type="continuationSeparator" w:id="0">
    <w:p w14:paraId="79C6D106" w14:textId="77777777" w:rsidR="0059320C" w:rsidRDefault="0059320C" w:rsidP="0067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A59DA" w14:textId="77777777" w:rsidR="0059320C" w:rsidRDefault="0059320C" w:rsidP="00D747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B5DE9B" w14:textId="77777777" w:rsidR="0059320C" w:rsidRDefault="0059320C" w:rsidP="00D747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9E45" w14:textId="77777777" w:rsidR="0059320C" w:rsidRPr="00C63821" w:rsidRDefault="0059320C" w:rsidP="00D74713">
    <w:pPr>
      <w:pStyle w:val="Header"/>
      <w:framePr w:wrap="around" w:vAnchor="text" w:hAnchor="margin" w:xAlign="right" w:y="1"/>
      <w:rPr>
        <w:rStyle w:val="PageNumber"/>
        <w:rFonts w:ascii="Arial" w:hAnsi="Arial" w:cs="Arial"/>
      </w:rPr>
    </w:pPr>
    <w:r w:rsidRPr="00C63821">
      <w:rPr>
        <w:rStyle w:val="PageNumber"/>
        <w:rFonts w:ascii="Arial" w:hAnsi="Arial" w:cs="Arial"/>
      </w:rPr>
      <w:fldChar w:fldCharType="begin"/>
    </w:r>
    <w:r w:rsidRPr="00C63821">
      <w:rPr>
        <w:rStyle w:val="PageNumber"/>
        <w:rFonts w:ascii="Arial" w:hAnsi="Arial" w:cs="Arial"/>
      </w:rPr>
      <w:instrText xml:space="preserve">PAGE  </w:instrText>
    </w:r>
    <w:r w:rsidRPr="00C63821">
      <w:rPr>
        <w:rStyle w:val="PageNumber"/>
        <w:rFonts w:ascii="Arial" w:hAnsi="Arial" w:cs="Arial"/>
      </w:rPr>
      <w:fldChar w:fldCharType="separate"/>
    </w:r>
    <w:r w:rsidR="005E111D">
      <w:rPr>
        <w:rStyle w:val="PageNumber"/>
        <w:rFonts w:ascii="Arial" w:hAnsi="Arial" w:cs="Arial"/>
        <w:noProof/>
      </w:rPr>
      <w:t>1</w:t>
    </w:r>
    <w:r w:rsidRPr="00C63821">
      <w:rPr>
        <w:rStyle w:val="PageNumber"/>
        <w:rFonts w:ascii="Arial" w:hAnsi="Arial" w:cs="Arial"/>
      </w:rPr>
      <w:fldChar w:fldCharType="end"/>
    </w:r>
  </w:p>
  <w:p w14:paraId="76ABA24B" w14:textId="77777777" w:rsidR="0059320C" w:rsidRPr="00C63821" w:rsidRDefault="0059320C" w:rsidP="00D74713">
    <w:pPr>
      <w:pStyle w:val="Header"/>
      <w:ind w:right="360"/>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C09ED"/>
    <w:multiLevelType w:val="hybridMultilevel"/>
    <w:tmpl w:val="E646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D29EE"/>
    <w:multiLevelType w:val="hybridMultilevel"/>
    <w:tmpl w:val="873E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525D"/>
    <w:multiLevelType w:val="multilevel"/>
    <w:tmpl w:val="0E60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83"/>
    <w:rsid w:val="000150C8"/>
    <w:rsid w:val="0003649E"/>
    <w:rsid w:val="0005116A"/>
    <w:rsid w:val="00055E65"/>
    <w:rsid w:val="000740C2"/>
    <w:rsid w:val="00076E33"/>
    <w:rsid w:val="00092BDE"/>
    <w:rsid w:val="00096109"/>
    <w:rsid w:val="000A7083"/>
    <w:rsid w:val="000B707E"/>
    <w:rsid w:val="000C5B48"/>
    <w:rsid w:val="00100350"/>
    <w:rsid w:val="00101CD3"/>
    <w:rsid w:val="00103BB6"/>
    <w:rsid w:val="00126C9F"/>
    <w:rsid w:val="0013021A"/>
    <w:rsid w:val="00134E9B"/>
    <w:rsid w:val="00173A67"/>
    <w:rsid w:val="00183499"/>
    <w:rsid w:val="00194FA3"/>
    <w:rsid w:val="001A5E20"/>
    <w:rsid w:val="001B0484"/>
    <w:rsid w:val="001F4356"/>
    <w:rsid w:val="001F4C07"/>
    <w:rsid w:val="001F566B"/>
    <w:rsid w:val="002213A3"/>
    <w:rsid w:val="002659A2"/>
    <w:rsid w:val="0028389C"/>
    <w:rsid w:val="002A0E1F"/>
    <w:rsid w:val="002B7070"/>
    <w:rsid w:val="002D4A37"/>
    <w:rsid w:val="00320179"/>
    <w:rsid w:val="0032737F"/>
    <w:rsid w:val="00335D23"/>
    <w:rsid w:val="003964E1"/>
    <w:rsid w:val="003A4B9D"/>
    <w:rsid w:val="003B0AD5"/>
    <w:rsid w:val="003F1E26"/>
    <w:rsid w:val="004150E4"/>
    <w:rsid w:val="0042693A"/>
    <w:rsid w:val="00490627"/>
    <w:rsid w:val="004A202E"/>
    <w:rsid w:val="004E7D41"/>
    <w:rsid w:val="004F4526"/>
    <w:rsid w:val="00511355"/>
    <w:rsid w:val="0051339F"/>
    <w:rsid w:val="00523828"/>
    <w:rsid w:val="005269A3"/>
    <w:rsid w:val="00533A78"/>
    <w:rsid w:val="0059320C"/>
    <w:rsid w:val="005D357C"/>
    <w:rsid w:val="005E111D"/>
    <w:rsid w:val="00602E1F"/>
    <w:rsid w:val="00615545"/>
    <w:rsid w:val="00675093"/>
    <w:rsid w:val="0068529A"/>
    <w:rsid w:val="006A1AFD"/>
    <w:rsid w:val="006D663C"/>
    <w:rsid w:val="0070766E"/>
    <w:rsid w:val="007234C9"/>
    <w:rsid w:val="00730548"/>
    <w:rsid w:val="00786F4A"/>
    <w:rsid w:val="007F790B"/>
    <w:rsid w:val="00810DE4"/>
    <w:rsid w:val="00813FF8"/>
    <w:rsid w:val="00846A40"/>
    <w:rsid w:val="00872635"/>
    <w:rsid w:val="00891FDD"/>
    <w:rsid w:val="008A1A3B"/>
    <w:rsid w:val="008C151A"/>
    <w:rsid w:val="0091663A"/>
    <w:rsid w:val="00955B55"/>
    <w:rsid w:val="009617DC"/>
    <w:rsid w:val="009946F1"/>
    <w:rsid w:val="00995776"/>
    <w:rsid w:val="009A0B32"/>
    <w:rsid w:val="00A30E52"/>
    <w:rsid w:val="00A3157B"/>
    <w:rsid w:val="00A33CF6"/>
    <w:rsid w:val="00A37C5C"/>
    <w:rsid w:val="00A57999"/>
    <w:rsid w:val="00A95ED4"/>
    <w:rsid w:val="00AA179B"/>
    <w:rsid w:val="00AC2833"/>
    <w:rsid w:val="00AC4826"/>
    <w:rsid w:val="00B24501"/>
    <w:rsid w:val="00B32709"/>
    <w:rsid w:val="00B44DCC"/>
    <w:rsid w:val="00B85B10"/>
    <w:rsid w:val="00B85E51"/>
    <w:rsid w:val="00B874D2"/>
    <w:rsid w:val="00C05B01"/>
    <w:rsid w:val="00C45528"/>
    <w:rsid w:val="00C63695"/>
    <w:rsid w:val="00C63821"/>
    <w:rsid w:val="00C677F4"/>
    <w:rsid w:val="00C679CE"/>
    <w:rsid w:val="00C93307"/>
    <w:rsid w:val="00CA12D2"/>
    <w:rsid w:val="00CE4E89"/>
    <w:rsid w:val="00CF5212"/>
    <w:rsid w:val="00D1190B"/>
    <w:rsid w:val="00D26F4E"/>
    <w:rsid w:val="00D314C0"/>
    <w:rsid w:val="00D37913"/>
    <w:rsid w:val="00D74713"/>
    <w:rsid w:val="00D83909"/>
    <w:rsid w:val="00DA01D6"/>
    <w:rsid w:val="00DB232A"/>
    <w:rsid w:val="00DB399E"/>
    <w:rsid w:val="00DD63C8"/>
    <w:rsid w:val="00E058A0"/>
    <w:rsid w:val="00E32359"/>
    <w:rsid w:val="00E42048"/>
    <w:rsid w:val="00E53348"/>
    <w:rsid w:val="00E62523"/>
    <w:rsid w:val="00E973DB"/>
    <w:rsid w:val="00EA01CC"/>
    <w:rsid w:val="00EB2675"/>
    <w:rsid w:val="00EE7985"/>
    <w:rsid w:val="00F07FCF"/>
    <w:rsid w:val="00F34F1B"/>
    <w:rsid w:val="00F60F40"/>
    <w:rsid w:val="00F6568E"/>
    <w:rsid w:val="00F67712"/>
    <w:rsid w:val="00F96E15"/>
    <w:rsid w:val="00FA5ED4"/>
    <w:rsid w:val="00FD23CA"/>
    <w:rsid w:val="00FF28D6"/>
    <w:rsid w:val="00FF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E8DF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0A7083"/>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659A2"/>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523828"/>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7083"/>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659A2"/>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523828"/>
    <w:rPr>
      <w:rFonts w:asciiTheme="majorHAnsi" w:eastAsiaTheme="majorEastAsia" w:hAnsiTheme="majorHAnsi" w:cs="Times New Roman"/>
      <w:b/>
      <w:bCs/>
      <w:color w:val="4F81BD" w:themeColor="accent1"/>
    </w:rPr>
  </w:style>
  <w:style w:type="paragraph" w:styleId="NormalWeb">
    <w:name w:val="Normal (Web)"/>
    <w:basedOn w:val="Normal"/>
    <w:uiPriority w:val="99"/>
    <w:unhideWhenUsed/>
    <w:rsid w:val="000A708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A70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A7083"/>
    <w:rPr>
      <w:rFonts w:cs="Times New Roman"/>
    </w:rPr>
  </w:style>
  <w:style w:type="character" w:styleId="PageNumber">
    <w:name w:val="page number"/>
    <w:basedOn w:val="DefaultParagraphFont"/>
    <w:uiPriority w:val="99"/>
    <w:rsid w:val="000A7083"/>
    <w:rPr>
      <w:rFonts w:cs="Times New Roman"/>
    </w:rPr>
  </w:style>
  <w:style w:type="paragraph" w:styleId="ListParagraph">
    <w:name w:val="List Paragraph"/>
    <w:basedOn w:val="Normal"/>
    <w:uiPriority w:val="34"/>
    <w:qFormat/>
    <w:rsid w:val="00CE4E89"/>
    <w:pPr>
      <w:ind w:left="720"/>
      <w:contextualSpacing/>
    </w:pPr>
  </w:style>
  <w:style w:type="paragraph" w:styleId="BalloonText">
    <w:name w:val="Balloon Text"/>
    <w:basedOn w:val="Normal"/>
    <w:link w:val="BalloonTextChar"/>
    <w:uiPriority w:val="99"/>
    <w:semiHidden/>
    <w:unhideWhenUsed/>
    <w:rsid w:val="0026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9A2"/>
    <w:rPr>
      <w:rFonts w:ascii="Tahoma" w:hAnsi="Tahoma" w:cs="Tahoma"/>
      <w:sz w:val="16"/>
      <w:szCs w:val="16"/>
    </w:rPr>
  </w:style>
  <w:style w:type="paragraph" w:styleId="Footer">
    <w:name w:val="footer"/>
    <w:basedOn w:val="Normal"/>
    <w:link w:val="FooterChar"/>
    <w:uiPriority w:val="99"/>
    <w:unhideWhenUsed/>
    <w:rsid w:val="006750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5093"/>
    <w:rPr>
      <w:rFonts w:cs="Times New Roman"/>
    </w:rPr>
  </w:style>
  <w:style w:type="paragraph" w:styleId="Title">
    <w:name w:val="Title"/>
    <w:basedOn w:val="Normal"/>
    <w:next w:val="Normal"/>
    <w:link w:val="TitleChar"/>
    <w:uiPriority w:val="10"/>
    <w:qFormat/>
    <w:rsid w:val="00126C9F"/>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126C9F"/>
    <w:rPr>
      <w:rFonts w:asciiTheme="majorHAnsi" w:eastAsiaTheme="majorEastAsia" w:hAnsiTheme="majorHAnsi" w:cs="Times New Roman"/>
      <w:color w:val="17365D" w:themeColor="text2" w:themeShade="BF"/>
      <w:spacing w:val="5"/>
      <w:kern w:val="28"/>
      <w:sz w:val="52"/>
      <w:szCs w:val="52"/>
    </w:rPr>
  </w:style>
  <w:style w:type="paragraph" w:styleId="PlainText">
    <w:name w:val="Plain Text"/>
    <w:basedOn w:val="Normal"/>
    <w:link w:val="PlainTextChar"/>
    <w:uiPriority w:val="99"/>
    <w:semiHidden/>
    <w:unhideWhenUsed/>
    <w:rsid w:val="00D8390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locked/>
    <w:rsid w:val="00D83909"/>
    <w:rPr>
      <w:rFonts w:ascii="Calibri" w:hAnsi="Calibri" w:cs="Times New Roman"/>
      <w:sz w:val="21"/>
      <w:szCs w:val="21"/>
    </w:rPr>
  </w:style>
  <w:style w:type="character" w:styleId="Strong">
    <w:name w:val="Strong"/>
    <w:basedOn w:val="DefaultParagraphFont"/>
    <w:uiPriority w:val="22"/>
    <w:qFormat/>
    <w:rsid w:val="00096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836">
      <w:bodyDiv w:val="1"/>
      <w:marLeft w:val="0"/>
      <w:marRight w:val="0"/>
      <w:marTop w:val="0"/>
      <w:marBottom w:val="0"/>
      <w:divBdr>
        <w:top w:val="none" w:sz="0" w:space="0" w:color="auto"/>
        <w:left w:val="none" w:sz="0" w:space="0" w:color="auto"/>
        <w:bottom w:val="none" w:sz="0" w:space="0" w:color="auto"/>
        <w:right w:val="none" w:sz="0" w:space="0" w:color="auto"/>
      </w:divBdr>
    </w:div>
    <w:div w:id="494958864">
      <w:bodyDiv w:val="1"/>
      <w:marLeft w:val="0"/>
      <w:marRight w:val="0"/>
      <w:marTop w:val="0"/>
      <w:marBottom w:val="0"/>
      <w:divBdr>
        <w:top w:val="none" w:sz="0" w:space="0" w:color="auto"/>
        <w:left w:val="none" w:sz="0" w:space="0" w:color="auto"/>
        <w:bottom w:val="none" w:sz="0" w:space="0" w:color="auto"/>
        <w:right w:val="none" w:sz="0" w:space="0" w:color="auto"/>
      </w:divBdr>
    </w:div>
    <w:div w:id="549878648">
      <w:marLeft w:val="0"/>
      <w:marRight w:val="0"/>
      <w:marTop w:val="0"/>
      <w:marBottom w:val="0"/>
      <w:divBdr>
        <w:top w:val="none" w:sz="0" w:space="0" w:color="auto"/>
        <w:left w:val="none" w:sz="0" w:space="0" w:color="auto"/>
        <w:bottom w:val="none" w:sz="0" w:space="0" w:color="auto"/>
        <w:right w:val="none" w:sz="0" w:space="0" w:color="auto"/>
      </w:divBdr>
    </w:div>
    <w:div w:id="549878649">
      <w:marLeft w:val="0"/>
      <w:marRight w:val="0"/>
      <w:marTop w:val="0"/>
      <w:marBottom w:val="0"/>
      <w:divBdr>
        <w:top w:val="none" w:sz="0" w:space="0" w:color="auto"/>
        <w:left w:val="none" w:sz="0" w:space="0" w:color="auto"/>
        <w:bottom w:val="none" w:sz="0" w:space="0" w:color="auto"/>
        <w:right w:val="none" w:sz="0" w:space="0" w:color="auto"/>
      </w:divBdr>
    </w:div>
    <w:div w:id="549878650">
      <w:marLeft w:val="0"/>
      <w:marRight w:val="0"/>
      <w:marTop w:val="0"/>
      <w:marBottom w:val="0"/>
      <w:divBdr>
        <w:top w:val="none" w:sz="0" w:space="0" w:color="auto"/>
        <w:left w:val="none" w:sz="0" w:space="0" w:color="auto"/>
        <w:bottom w:val="none" w:sz="0" w:space="0" w:color="auto"/>
        <w:right w:val="none" w:sz="0" w:space="0" w:color="auto"/>
      </w:divBdr>
    </w:div>
    <w:div w:id="549878651">
      <w:marLeft w:val="0"/>
      <w:marRight w:val="0"/>
      <w:marTop w:val="0"/>
      <w:marBottom w:val="0"/>
      <w:divBdr>
        <w:top w:val="none" w:sz="0" w:space="0" w:color="auto"/>
        <w:left w:val="none" w:sz="0" w:space="0" w:color="auto"/>
        <w:bottom w:val="none" w:sz="0" w:space="0" w:color="auto"/>
        <w:right w:val="none" w:sz="0" w:space="0" w:color="auto"/>
      </w:divBdr>
    </w:div>
    <w:div w:id="549878652">
      <w:marLeft w:val="0"/>
      <w:marRight w:val="0"/>
      <w:marTop w:val="0"/>
      <w:marBottom w:val="0"/>
      <w:divBdr>
        <w:top w:val="none" w:sz="0" w:space="0" w:color="auto"/>
        <w:left w:val="none" w:sz="0" w:space="0" w:color="auto"/>
        <w:bottom w:val="none" w:sz="0" w:space="0" w:color="auto"/>
        <w:right w:val="none" w:sz="0" w:space="0" w:color="auto"/>
      </w:divBdr>
    </w:div>
    <w:div w:id="596405542">
      <w:bodyDiv w:val="1"/>
      <w:marLeft w:val="0"/>
      <w:marRight w:val="0"/>
      <w:marTop w:val="0"/>
      <w:marBottom w:val="0"/>
      <w:divBdr>
        <w:top w:val="none" w:sz="0" w:space="0" w:color="auto"/>
        <w:left w:val="none" w:sz="0" w:space="0" w:color="auto"/>
        <w:bottom w:val="none" w:sz="0" w:space="0" w:color="auto"/>
        <w:right w:val="none" w:sz="0" w:space="0" w:color="auto"/>
      </w:divBdr>
    </w:div>
    <w:div w:id="829950055">
      <w:bodyDiv w:val="1"/>
      <w:marLeft w:val="0"/>
      <w:marRight w:val="0"/>
      <w:marTop w:val="0"/>
      <w:marBottom w:val="0"/>
      <w:divBdr>
        <w:top w:val="none" w:sz="0" w:space="0" w:color="auto"/>
        <w:left w:val="none" w:sz="0" w:space="0" w:color="auto"/>
        <w:bottom w:val="none" w:sz="0" w:space="0" w:color="auto"/>
        <w:right w:val="none" w:sz="0" w:space="0" w:color="auto"/>
      </w:divBdr>
    </w:div>
    <w:div w:id="1096056271">
      <w:bodyDiv w:val="1"/>
      <w:marLeft w:val="0"/>
      <w:marRight w:val="0"/>
      <w:marTop w:val="0"/>
      <w:marBottom w:val="0"/>
      <w:divBdr>
        <w:top w:val="none" w:sz="0" w:space="0" w:color="auto"/>
        <w:left w:val="none" w:sz="0" w:space="0" w:color="auto"/>
        <w:bottom w:val="none" w:sz="0" w:space="0" w:color="auto"/>
        <w:right w:val="none" w:sz="0" w:space="0" w:color="auto"/>
      </w:divBdr>
    </w:div>
    <w:div w:id="1131940511">
      <w:bodyDiv w:val="1"/>
      <w:marLeft w:val="0"/>
      <w:marRight w:val="0"/>
      <w:marTop w:val="0"/>
      <w:marBottom w:val="0"/>
      <w:divBdr>
        <w:top w:val="none" w:sz="0" w:space="0" w:color="auto"/>
        <w:left w:val="none" w:sz="0" w:space="0" w:color="auto"/>
        <w:bottom w:val="none" w:sz="0" w:space="0" w:color="auto"/>
        <w:right w:val="none" w:sz="0" w:space="0" w:color="auto"/>
      </w:divBdr>
    </w:div>
    <w:div w:id="1164321744">
      <w:bodyDiv w:val="1"/>
      <w:marLeft w:val="0"/>
      <w:marRight w:val="0"/>
      <w:marTop w:val="0"/>
      <w:marBottom w:val="0"/>
      <w:divBdr>
        <w:top w:val="none" w:sz="0" w:space="0" w:color="auto"/>
        <w:left w:val="none" w:sz="0" w:space="0" w:color="auto"/>
        <w:bottom w:val="none" w:sz="0" w:space="0" w:color="auto"/>
        <w:right w:val="none" w:sz="0" w:space="0" w:color="auto"/>
      </w:divBdr>
    </w:div>
    <w:div w:id="1174690726">
      <w:bodyDiv w:val="1"/>
      <w:marLeft w:val="0"/>
      <w:marRight w:val="0"/>
      <w:marTop w:val="0"/>
      <w:marBottom w:val="0"/>
      <w:divBdr>
        <w:top w:val="none" w:sz="0" w:space="0" w:color="auto"/>
        <w:left w:val="none" w:sz="0" w:space="0" w:color="auto"/>
        <w:bottom w:val="none" w:sz="0" w:space="0" w:color="auto"/>
        <w:right w:val="none" w:sz="0" w:space="0" w:color="auto"/>
      </w:divBdr>
    </w:div>
    <w:div w:id="1255044257">
      <w:bodyDiv w:val="1"/>
      <w:marLeft w:val="0"/>
      <w:marRight w:val="0"/>
      <w:marTop w:val="0"/>
      <w:marBottom w:val="0"/>
      <w:divBdr>
        <w:top w:val="none" w:sz="0" w:space="0" w:color="auto"/>
        <w:left w:val="none" w:sz="0" w:space="0" w:color="auto"/>
        <w:bottom w:val="none" w:sz="0" w:space="0" w:color="auto"/>
        <w:right w:val="none" w:sz="0" w:space="0" w:color="auto"/>
      </w:divBdr>
    </w:div>
    <w:div w:id="1356273550">
      <w:bodyDiv w:val="1"/>
      <w:marLeft w:val="0"/>
      <w:marRight w:val="0"/>
      <w:marTop w:val="0"/>
      <w:marBottom w:val="0"/>
      <w:divBdr>
        <w:top w:val="none" w:sz="0" w:space="0" w:color="auto"/>
        <w:left w:val="none" w:sz="0" w:space="0" w:color="auto"/>
        <w:bottom w:val="none" w:sz="0" w:space="0" w:color="auto"/>
        <w:right w:val="none" w:sz="0" w:space="0" w:color="auto"/>
      </w:divBdr>
    </w:div>
    <w:div w:id="1568105857">
      <w:bodyDiv w:val="1"/>
      <w:marLeft w:val="0"/>
      <w:marRight w:val="0"/>
      <w:marTop w:val="0"/>
      <w:marBottom w:val="0"/>
      <w:divBdr>
        <w:top w:val="none" w:sz="0" w:space="0" w:color="auto"/>
        <w:left w:val="none" w:sz="0" w:space="0" w:color="auto"/>
        <w:bottom w:val="none" w:sz="0" w:space="0" w:color="auto"/>
        <w:right w:val="none" w:sz="0" w:space="0" w:color="auto"/>
      </w:divBdr>
    </w:div>
    <w:div w:id="1576818140">
      <w:bodyDiv w:val="1"/>
      <w:marLeft w:val="0"/>
      <w:marRight w:val="0"/>
      <w:marTop w:val="0"/>
      <w:marBottom w:val="0"/>
      <w:divBdr>
        <w:top w:val="none" w:sz="0" w:space="0" w:color="auto"/>
        <w:left w:val="none" w:sz="0" w:space="0" w:color="auto"/>
        <w:bottom w:val="none" w:sz="0" w:space="0" w:color="auto"/>
        <w:right w:val="none" w:sz="0" w:space="0" w:color="auto"/>
      </w:divBdr>
    </w:div>
    <w:div w:id="1647053752">
      <w:bodyDiv w:val="1"/>
      <w:marLeft w:val="0"/>
      <w:marRight w:val="0"/>
      <w:marTop w:val="0"/>
      <w:marBottom w:val="0"/>
      <w:divBdr>
        <w:top w:val="none" w:sz="0" w:space="0" w:color="auto"/>
        <w:left w:val="none" w:sz="0" w:space="0" w:color="auto"/>
        <w:bottom w:val="none" w:sz="0" w:space="0" w:color="auto"/>
        <w:right w:val="none" w:sz="0" w:space="0" w:color="auto"/>
      </w:divBdr>
    </w:div>
    <w:div w:id="1841114798">
      <w:bodyDiv w:val="1"/>
      <w:marLeft w:val="0"/>
      <w:marRight w:val="0"/>
      <w:marTop w:val="0"/>
      <w:marBottom w:val="0"/>
      <w:divBdr>
        <w:top w:val="none" w:sz="0" w:space="0" w:color="auto"/>
        <w:left w:val="none" w:sz="0" w:space="0" w:color="auto"/>
        <w:bottom w:val="none" w:sz="0" w:space="0" w:color="auto"/>
        <w:right w:val="none" w:sz="0" w:space="0" w:color="auto"/>
      </w:divBdr>
    </w:div>
    <w:div w:id="1882089372">
      <w:bodyDiv w:val="1"/>
      <w:marLeft w:val="0"/>
      <w:marRight w:val="0"/>
      <w:marTop w:val="0"/>
      <w:marBottom w:val="0"/>
      <w:divBdr>
        <w:top w:val="none" w:sz="0" w:space="0" w:color="auto"/>
        <w:left w:val="none" w:sz="0" w:space="0" w:color="auto"/>
        <w:bottom w:val="none" w:sz="0" w:space="0" w:color="auto"/>
        <w:right w:val="none" w:sz="0" w:space="0" w:color="auto"/>
      </w:divBdr>
    </w:div>
    <w:div w:id="1930002117">
      <w:bodyDiv w:val="1"/>
      <w:marLeft w:val="0"/>
      <w:marRight w:val="0"/>
      <w:marTop w:val="0"/>
      <w:marBottom w:val="0"/>
      <w:divBdr>
        <w:top w:val="none" w:sz="0" w:space="0" w:color="auto"/>
        <w:left w:val="none" w:sz="0" w:space="0" w:color="auto"/>
        <w:bottom w:val="none" w:sz="0" w:space="0" w:color="auto"/>
        <w:right w:val="none" w:sz="0" w:space="0" w:color="auto"/>
      </w:divBdr>
    </w:div>
    <w:div w:id="21068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judicial/honorcode.php" TargetMode="External"/><Relationship Id="rId3" Type="http://schemas.openxmlformats.org/officeDocument/2006/relationships/settings" Target="settings.xml"/><Relationship Id="rId7" Type="http://schemas.openxmlformats.org/officeDocument/2006/relationships/hyperlink" Target="http://www.dso.ufl.edu/judicial/honorcod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2295</Words>
  <Characters>13085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2013-03-27T16:31:00Z</cp:lastPrinted>
  <dcterms:created xsi:type="dcterms:W3CDTF">2017-12-14T12:54:00Z</dcterms:created>
  <dcterms:modified xsi:type="dcterms:W3CDTF">2017-12-14T12:54:00Z</dcterms:modified>
</cp:coreProperties>
</file>