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D0F" w:rsidRPr="00290358" w:rsidRDefault="00F84E8C" w:rsidP="00290358">
      <w:pPr>
        <w:spacing w:after="0" w:line="240" w:lineRule="auto"/>
        <w:rPr>
          <w:sz w:val="28"/>
          <w:szCs w:val="28"/>
          <w:u w:val="single"/>
        </w:rPr>
      </w:pPr>
      <w:r>
        <w:rPr>
          <w:b/>
          <w:i/>
          <w:sz w:val="28"/>
          <w:szCs w:val="28"/>
          <w:u w:val="single"/>
        </w:rPr>
        <w:t>Florida Landscape</w:t>
      </w:r>
      <w:bookmarkStart w:id="0" w:name="_GoBack"/>
      <w:bookmarkEnd w:id="0"/>
    </w:p>
    <w:p w:rsidR="00097D0F" w:rsidRPr="00290358" w:rsidRDefault="00357C8F" w:rsidP="00290358">
      <w:pPr>
        <w:spacing w:after="0" w:line="240" w:lineRule="auto"/>
      </w:pPr>
      <w:r w:rsidRPr="00290358">
        <w:t xml:space="preserve">IDH </w:t>
      </w:r>
      <w:r w:rsidR="00A93B03">
        <w:t>2930</w:t>
      </w:r>
      <w:r w:rsidR="003114CB" w:rsidRPr="00290358">
        <w:t xml:space="preserve"> </w:t>
      </w:r>
      <w:r w:rsidRPr="00290358">
        <w:t xml:space="preserve"> </w:t>
      </w:r>
      <w:r w:rsidR="00A93B03">
        <w:t>14E7</w:t>
      </w:r>
    </w:p>
    <w:p w:rsidR="00357C8F" w:rsidRPr="00290358" w:rsidRDefault="003114CB" w:rsidP="00290358">
      <w:pPr>
        <w:spacing w:after="0" w:line="240" w:lineRule="auto"/>
      </w:pPr>
      <w:r w:rsidRPr="00290358">
        <w:t>Tuesday, 6</w:t>
      </w:r>
      <w:r w:rsidRPr="00290358">
        <w:rPr>
          <w:vertAlign w:val="superscript"/>
        </w:rPr>
        <w:t>th</w:t>
      </w:r>
      <w:r w:rsidRPr="00290358">
        <w:t xml:space="preserve"> period</w:t>
      </w:r>
      <w:r w:rsidR="00483F5F" w:rsidRPr="00290358">
        <w:t>- 12:50-1:40</w:t>
      </w:r>
    </w:p>
    <w:p w:rsidR="00357C8F" w:rsidRPr="00290358" w:rsidRDefault="00097D0F" w:rsidP="00290358">
      <w:pPr>
        <w:spacing w:after="0" w:line="240" w:lineRule="auto"/>
      </w:pPr>
      <w:r w:rsidRPr="00290358">
        <w:t xml:space="preserve">Location: </w:t>
      </w:r>
      <w:r w:rsidR="00357C8F" w:rsidRPr="00290358">
        <w:t>Little 11</w:t>
      </w:r>
      <w:r w:rsidR="005308A6">
        <w:t>9</w:t>
      </w:r>
    </w:p>
    <w:p w:rsidR="0065400A" w:rsidRPr="00290358" w:rsidRDefault="00062665" w:rsidP="00290358">
      <w:pPr>
        <w:spacing w:after="0" w:line="240" w:lineRule="auto"/>
      </w:pPr>
      <w:r w:rsidRPr="00290358">
        <w:t xml:space="preserve">Instructor: Nina Stoyan-Rosenzweig, Communicore C1-21; </w:t>
      </w:r>
      <w:hyperlink r:id="rId5" w:history="1">
        <w:r w:rsidRPr="00290358">
          <w:rPr>
            <w:rStyle w:val="Hyperlink"/>
          </w:rPr>
          <w:t>nstoyan@ufl.edu</w:t>
        </w:r>
      </w:hyperlink>
      <w:r w:rsidRPr="00290358">
        <w:t>; 352-273-8406</w:t>
      </w:r>
    </w:p>
    <w:p w:rsidR="00062665" w:rsidRPr="00290358" w:rsidRDefault="003114CB" w:rsidP="00290358">
      <w:pPr>
        <w:spacing w:after="0" w:line="240" w:lineRule="auto"/>
      </w:pPr>
      <w:r w:rsidRPr="00290358">
        <w:t xml:space="preserve"> </w:t>
      </w:r>
    </w:p>
    <w:p w:rsidR="0065400A" w:rsidRPr="00290358" w:rsidRDefault="0065400A" w:rsidP="00290358">
      <w:pPr>
        <w:spacing w:after="0" w:line="240" w:lineRule="auto"/>
        <w:rPr>
          <w:b/>
          <w:u w:val="single"/>
        </w:rPr>
      </w:pPr>
      <w:r w:rsidRPr="00290358">
        <w:rPr>
          <w:b/>
          <w:u w:val="single"/>
        </w:rPr>
        <w:t>Class description:</w:t>
      </w:r>
    </w:p>
    <w:p w:rsidR="00E06516" w:rsidRDefault="00483F5F" w:rsidP="00290358">
      <w:pPr>
        <w:spacing w:after="0" w:line="240" w:lineRule="auto"/>
      </w:pPr>
      <w:r w:rsidRPr="00290358">
        <w:t xml:space="preserve"> This class focuses on two </w:t>
      </w:r>
      <w:r w:rsidR="005308A6">
        <w:t>pieces of writing set in mostly local Florida landscapes and communities</w:t>
      </w:r>
      <w:r w:rsidR="00FD30C0">
        <w:t xml:space="preserve">, and will involve significant time out of class in order to explore certain aspects of those landscapes and communities.  </w:t>
      </w:r>
      <w:r w:rsidR="00A6580E" w:rsidRPr="00290358">
        <w:t xml:space="preserve">  </w:t>
      </w:r>
      <w:r w:rsidR="007E6D72">
        <w:t xml:space="preserve"> </w:t>
      </w:r>
      <w:r w:rsidR="00B247CF">
        <w:t>There will be field trips to local museums- the Harn Museum of Art and the Museum of Natural History; and local historical homes- the Haile Plantation Homestead, Dudley Farm, and Cross Creek.  Note that we will not meet in the classroom when there is a field trip and we will discuss the e</w:t>
      </w:r>
      <w:r w:rsidR="00562175">
        <w:t>xperience over the class website and through completion of field trip assignments</w:t>
      </w:r>
      <w:r w:rsidR="00B247CF">
        <w:t xml:space="preserve">. </w:t>
      </w:r>
      <w:r w:rsidR="00562175">
        <w:t xml:space="preserve"> Be prepared to take photos during the trip (cell phone camera pictures are fine) because photos will be part of the field trips assignments.</w:t>
      </w:r>
    </w:p>
    <w:p w:rsidR="00B247CF" w:rsidRDefault="00B247CF" w:rsidP="00290358">
      <w:pPr>
        <w:spacing w:after="0" w:line="240" w:lineRule="auto"/>
      </w:pPr>
    </w:p>
    <w:p w:rsidR="00B247CF" w:rsidRDefault="00B247CF" w:rsidP="00290358">
      <w:pPr>
        <w:spacing w:after="0" w:line="240" w:lineRule="auto"/>
      </w:pPr>
      <w:r>
        <w:t>Objectives:</w:t>
      </w:r>
    </w:p>
    <w:p w:rsidR="00B247CF" w:rsidRDefault="00B247CF" w:rsidP="00290358">
      <w:pPr>
        <w:spacing w:after="0" w:line="240" w:lineRule="auto"/>
      </w:pPr>
      <w:r>
        <w:t xml:space="preserve">Students participating in this class </w:t>
      </w:r>
      <w:r w:rsidR="00A4266E">
        <w:t xml:space="preserve">will </w:t>
      </w:r>
    </w:p>
    <w:p w:rsidR="00A4266E" w:rsidRDefault="00A4266E" w:rsidP="00A4266E">
      <w:pPr>
        <w:pStyle w:val="ListParagraph"/>
        <w:numPr>
          <w:ilvl w:val="0"/>
          <w:numId w:val="7"/>
        </w:numPr>
        <w:spacing w:after="0" w:line="240" w:lineRule="auto"/>
      </w:pPr>
      <w:r>
        <w:t>Become familiar with books by two women writing about Florida- rural or small town- communities in the early 20</w:t>
      </w:r>
      <w:r w:rsidRPr="00A4266E">
        <w:rPr>
          <w:vertAlign w:val="superscript"/>
        </w:rPr>
        <w:t>th</w:t>
      </w:r>
      <w:r>
        <w:t xml:space="preserve"> century.</w:t>
      </w:r>
    </w:p>
    <w:p w:rsidR="00A4266E" w:rsidRDefault="00A4266E" w:rsidP="00A4266E">
      <w:pPr>
        <w:pStyle w:val="ListParagraph"/>
        <w:numPr>
          <w:ilvl w:val="0"/>
          <w:numId w:val="7"/>
        </w:numPr>
        <w:spacing w:after="0" w:line="240" w:lineRule="auto"/>
      </w:pPr>
      <w:r>
        <w:t>Understand the structure of these communities.</w:t>
      </w:r>
    </w:p>
    <w:p w:rsidR="00AE4B15" w:rsidRDefault="00AE4B15" w:rsidP="00A4266E">
      <w:pPr>
        <w:pStyle w:val="ListParagraph"/>
        <w:numPr>
          <w:ilvl w:val="0"/>
          <w:numId w:val="7"/>
        </w:numPr>
        <w:spacing w:after="0" w:line="240" w:lineRule="auto"/>
      </w:pPr>
      <w:r>
        <w:t>Understand the race relations described in the books in the context of Florida’s laws and overall social structure.</w:t>
      </w:r>
    </w:p>
    <w:p w:rsidR="00A4266E" w:rsidRDefault="00A4266E" w:rsidP="00A4266E">
      <w:pPr>
        <w:pStyle w:val="ListParagraph"/>
        <w:numPr>
          <w:ilvl w:val="0"/>
          <w:numId w:val="7"/>
        </w:numPr>
        <w:spacing w:after="0" w:line="240" w:lineRule="auto"/>
      </w:pPr>
      <w:r>
        <w:t>Explore the way in which the Florida environment affected growth and development of these communities.</w:t>
      </w:r>
    </w:p>
    <w:p w:rsidR="00AE4B15" w:rsidRDefault="00AE4B15" w:rsidP="00A4266E">
      <w:pPr>
        <w:pStyle w:val="ListParagraph"/>
        <w:numPr>
          <w:ilvl w:val="0"/>
          <w:numId w:val="7"/>
        </w:numPr>
        <w:spacing w:after="0" w:line="240" w:lineRule="auto"/>
      </w:pPr>
      <w:r>
        <w:t>Explore and understand the impact of the natural environment on health and mental</w:t>
      </w:r>
      <w:r w:rsidR="00923C87">
        <w:t xml:space="preserve"> well</w:t>
      </w:r>
      <w:r>
        <w:t>being.</w:t>
      </w:r>
    </w:p>
    <w:p w:rsidR="00290358" w:rsidRPr="00290358" w:rsidRDefault="00290358" w:rsidP="00290358">
      <w:pPr>
        <w:spacing w:after="0" w:line="240" w:lineRule="auto"/>
        <w:rPr>
          <w:sz w:val="16"/>
          <w:szCs w:val="16"/>
        </w:rPr>
      </w:pPr>
    </w:p>
    <w:p w:rsidR="00357C8F" w:rsidRPr="00290358" w:rsidRDefault="00294E4F" w:rsidP="00290358">
      <w:pPr>
        <w:spacing w:after="0" w:line="240" w:lineRule="auto"/>
        <w:rPr>
          <w:b/>
          <w:u w:val="single"/>
        </w:rPr>
      </w:pPr>
      <w:r w:rsidRPr="00290358">
        <w:rPr>
          <w:b/>
          <w:u w:val="single"/>
        </w:rPr>
        <w:t xml:space="preserve">Class Schedule and Reading Assignments </w:t>
      </w:r>
    </w:p>
    <w:tbl>
      <w:tblPr>
        <w:tblStyle w:val="TableGrid"/>
        <w:tblW w:w="0" w:type="auto"/>
        <w:tblLayout w:type="fixed"/>
        <w:tblLook w:val="04A0" w:firstRow="1" w:lastRow="0" w:firstColumn="1" w:lastColumn="0" w:noHBand="0" w:noVBand="1"/>
      </w:tblPr>
      <w:tblGrid>
        <w:gridCol w:w="1075"/>
        <w:gridCol w:w="810"/>
        <w:gridCol w:w="1350"/>
        <w:gridCol w:w="6115"/>
      </w:tblGrid>
      <w:tr w:rsidR="00357C8F" w:rsidRPr="00290358" w:rsidTr="007F1FF1">
        <w:tc>
          <w:tcPr>
            <w:tcW w:w="1075" w:type="dxa"/>
          </w:tcPr>
          <w:p w:rsidR="00357C8F" w:rsidRPr="00290358" w:rsidRDefault="001E3DFF" w:rsidP="00290358">
            <w:pPr>
              <w:rPr>
                <w:b/>
                <w:i/>
              </w:rPr>
            </w:pPr>
            <w:r w:rsidRPr="00290358">
              <w:rPr>
                <w:b/>
                <w:i/>
              </w:rPr>
              <w:t>Date</w:t>
            </w:r>
          </w:p>
        </w:tc>
        <w:tc>
          <w:tcPr>
            <w:tcW w:w="810" w:type="dxa"/>
          </w:tcPr>
          <w:p w:rsidR="00357C8F" w:rsidRPr="00290358" w:rsidRDefault="00EA7FD8" w:rsidP="00290358">
            <w:pPr>
              <w:rPr>
                <w:b/>
                <w:i/>
              </w:rPr>
            </w:pPr>
            <w:r w:rsidRPr="00290358">
              <w:rPr>
                <w:b/>
                <w:i/>
              </w:rPr>
              <w:t xml:space="preserve">Topic </w:t>
            </w:r>
          </w:p>
        </w:tc>
        <w:tc>
          <w:tcPr>
            <w:tcW w:w="1350" w:type="dxa"/>
          </w:tcPr>
          <w:p w:rsidR="00357C8F" w:rsidRPr="00290358" w:rsidRDefault="00357C8F" w:rsidP="00290358">
            <w:pPr>
              <w:rPr>
                <w:b/>
                <w:i/>
              </w:rPr>
            </w:pPr>
            <w:r w:rsidRPr="00290358">
              <w:rPr>
                <w:b/>
                <w:i/>
              </w:rPr>
              <w:t>Reading  assignment</w:t>
            </w:r>
          </w:p>
        </w:tc>
        <w:tc>
          <w:tcPr>
            <w:tcW w:w="6115" w:type="dxa"/>
          </w:tcPr>
          <w:p w:rsidR="00357C8F" w:rsidRPr="00290358" w:rsidRDefault="00923C87" w:rsidP="00290358">
            <w:pPr>
              <w:rPr>
                <w:b/>
                <w:i/>
              </w:rPr>
            </w:pPr>
            <w:r>
              <w:rPr>
                <w:b/>
                <w:i/>
              </w:rPr>
              <w:t>Activity</w:t>
            </w:r>
            <w:r w:rsidR="006856A4" w:rsidRPr="00290358">
              <w:rPr>
                <w:b/>
                <w:i/>
              </w:rPr>
              <w:t>/assignment due date/information</w:t>
            </w:r>
          </w:p>
        </w:tc>
      </w:tr>
      <w:tr w:rsidR="00357C8F" w:rsidRPr="00290358" w:rsidTr="007F1FF1">
        <w:tc>
          <w:tcPr>
            <w:tcW w:w="1075" w:type="dxa"/>
          </w:tcPr>
          <w:p w:rsidR="00357C8F" w:rsidRPr="00290358" w:rsidRDefault="00AF05C0" w:rsidP="00290358">
            <w:pPr>
              <w:rPr>
                <w:sz w:val="18"/>
                <w:szCs w:val="18"/>
              </w:rPr>
            </w:pPr>
            <w:r>
              <w:rPr>
                <w:sz w:val="18"/>
                <w:szCs w:val="18"/>
              </w:rPr>
              <w:t>January 10</w:t>
            </w:r>
          </w:p>
        </w:tc>
        <w:tc>
          <w:tcPr>
            <w:tcW w:w="810" w:type="dxa"/>
          </w:tcPr>
          <w:p w:rsidR="00357C8F" w:rsidRPr="00290358" w:rsidRDefault="007A7F3B" w:rsidP="00290358">
            <w:pPr>
              <w:rPr>
                <w:sz w:val="18"/>
                <w:szCs w:val="18"/>
              </w:rPr>
            </w:pPr>
            <w:r>
              <w:rPr>
                <w:sz w:val="18"/>
                <w:szCs w:val="18"/>
              </w:rPr>
              <w:t>Authors and Florida communities.</w:t>
            </w:r>
          </w:p>
        </w:tc>
        <w:tc>
          <w:tcPr>
            <w:tcW w:w="1350" w:type="dxa"/>
          </w:tcPr>
          <w:p w:rsidR="00357C8F" w:rsidRPr="00290358" w:rsidRDefault="00473F85" w:rsidP="00290358">
            <w:pPr>
              <w:rPr>
                <w:sz w:val="18"/>
                <w:szCs w:val="18"/>
              </w:rPr>
            </w:pPr>
            <w:r w:rsidRPr="00290358">
              <w:rPr>
                <w:sz w:val="18"/>
                <w:szCs w:val="18"/>
              </w:rPr>
              <w:t xml:space="preserve"> </w:t>
            </w:r>
            <w:r w:rsidR="00A56484" w:rsidRPr="00290358">
              <w:rPr>
                <w:sz w:val="18"/>
                <w:szCs w:val="18"/>
              </w:rPr>
              <w:t xml:space="preserve"> </w:t>
            </w:r>
            <w:r w:rsidR="000C6C3F">
              <w:rPr>
                <w:sz w:val="18"/>
                <w:szCs w:val="18"/>
              </w:rPr>
              <w:t xml:space="preserve">Skim </w:t>
            </w:r>
            <w:hyperlink r:id="rId6" w:history="1">
              <w:r w:rsidR="000C6C3F" w:rsidRPr="00836C8E">
                <w:rPr>
                  <w:rStyle w:val="Hyperlink"/>
                  <w:sz w:val="18"/>
                  <w:szCs w:val="18"/>
                </w:rPr>
                <w:t>http://www.zoranealehurston.com/about/index.html</w:t>
              </w:r>
            </w:hyperlink>
            <w:r w:rsidR="000C6C3F">
              <w:rPr>
                <w:sz w:val="18"/>
                <w:szCs w:val="18"/>
              </w:rPr>
              <w:t xml:space="preserve"> and </w:t>
            </w:r>
            <w:hyperlink r:id="rId7" w:history="1">
              <w:r w:rsidR="000C6C3F" w:rsidRPr="00836C8E">
                <w:rPr>
                  <w:rStyle w:val="Hyperlink"/>
                  <w:sz w:val="18"/>
                  <w:szCs w:val="18"/>
                </w:rPr>
                <w:t>http://rawlingssociety.org/rawlings-bio</w:t>
              </w:r>
            </w:hyperlink>
            <w:r w:rsidR="000C6C3F">
              <w:rPr>
                <w:sz w:val="18"/>
                <w:szCs w:val="18"/>
              </w:rPr>
              <w:t xml:space="preserve"> before class</w:t>
            </w:r>
          </w:p>
        </w:tc>
        <w:tc>
          <w:tcPr>
            <w:tcW w:w="6115" w:type="dxa"/>
          </w:tcPr>
          <w:p w:rsidR="0010308D" w:rsidRPr="00290358" w:rsidRDefault="00B247CF" w:rsidP="00290358">
            <w:pPr>
              <w:rPr>
                <w:sz w:val="18"/>
                <w:szCs w:val="18"/>
              </w:rPr>
            </w:pPr>
            <w:r>
              <w:rPr>
                <w:sz w:val="18"/>
                <w:szCs w:val="18"/>
              </w:rPr>
              <w:t>Introduction to the authors</w:t>
            </w:r>
            <w:r w:rsidR="002E0CDB">
              <w:rPr>
                <w:sz w:val="18"/>
                <w:szCs w:val="18"/>
              </w:rPr>
              <w:t xml:space="preserve"> and the communities they describe</w:t>
            </w:r>
            <w:r>
              <w:rPr>
                <w:sz w:val="18"/>
                <w:szCs w:val="18"/>
              </w:rPr>
              <w:t>.</w:t>
            </w:r>
          </w:p>
        </w:tc>
      </w:tr>
      <w:tr w:rsidR="00D72A60" w:rsidRPr="00290358" w:rsidTr="007F1FF1">
        <w:tc>
          <w:tcPr>
            <w:tcW w:w="1075" w:type="dxa"/>
          </w:tcPr>
          <w:p w:rsidR="00D72A60" w:rsidRPr="00290358" w:rsidRDefault="00AF05C0" w:rsidP="00290358">
            <w:pPr>
              <w:rPr>
                <w:sz w:val="18"/>
                <w:szCs w:val="18"/>
              </w:rPr>
            </w:pPr>
            <w:r>
              <w:rPr>
                <w:sz w:val="18"/>
                <w:szCs w:val="18"/>
              </w:rPr>
              <w:t>January 17</w:t>
            </w:r>
          </w:p>
        </w:tc>
        <w:tc>
          <w:tcPr>
            <w:tcW w:w="810" w:type="dxa"/>
          </w:tcPr>
          <w:p w:rsidR="00D72A60" w:rsidRPr="00290358" w:rsidRDefault="00F73399" w:rsidP="0018710D">
            <w:pPr>
              <w:rPr>
                <w:sz w:val="18"/>
                <w:szCs w:val="18"/>
              </w:rPr>
            </w:pPr>
            <w:r>
              <w:rPr>
                <w:sz w:val="18"/>
                <w:szCs w:val="18"/>
              </w:rPr>
              <w:t>Florida nature</w:t>
            </w:r>
          </w:p>
        </w:tc>
        <w:tc>
          <w:tcPr>
            <w:tcW w:w="1350" w:type="dxa"/>
          </w:tcPr>
          <w:p w:rsidR="00D72A60" w:rsidRPr="00290358" w:rsidRDefault="00D72A60" w:rsidP="00290358">
            <w:pPr>
              <w:rPr>
                <w:sz w:val="18"/>
                <w:szCs w:val="18"/>
              </w:rPr>
            </w:pPr>
          </w:p>
        </w:tc>
        <w:tc>
          <w:tcPr>
            <w:tcW w:w="6115" w:type="dxa"/>
          </w:tcPr>
          <w:p w:rsidR="00E74F3B" w:rsidRPr="00290358" w:rsidRDefault="00976C3A" w:rsidP="00290358">
            <w:pPr>
              <w:pStyle w:val="NormalWeb"/>
              <w:shd w:val="clear" w:color="auto" w:fill="F9F9F9"/>
              <w:spacing w:before="0" w:beforeAutospacing="0" w:after="0" w:afterAutospacing="0"/>
              <w:rPr>
                <w:rFonts w:asciiTheme="minorHAnsi" w:hAnsiTheme="minorHAnsi"/>
                <w:sz w:val="18"/>
                <w:szCs w:val="18"/>
              </w:rPr>
            </w:pPr>
            <w:r>
              <w:rPr>
                <w:rFonts w:asciiTheme="minorHAnsi" w:hAnsiTheme="minorHAnsi" w:cs="Arial"/>
                <w:color w:val="000000"/>
                <w:spacing w:val="5"/>
                <w:sz w:val="18"/>
                <w:szCs w:val="18"/>
              </w:rPr>
              <w:t xml:space="preserve">Florida nature- </w:t>
            </w:r>
            <w:r w:rsidR="002E0CDB" w:rsidRPr="002E0CDB">
              <w:rPr>
                <w:rFonts w:asciiTheme="minorHAnsi" w:hAnsiTheme="minorHAnsi" w:cs="Arial"/>
                <w:b/>
                <w:color w:val="000000"/>
                <w:spacing w:val="5"/>
                <w:sz w:val="18"/>
                <w:szCs w:val="18"/>
              </w:rPr>
              <w:t xml:space="preserve">field trip will </w:t>
            </w:r>
            <w:r w:rsidRPr="002E0CDB">
              <w:rPr>
                <w:rFonts w:asciiTheme="minorHAnsi" w:hAnsiTheme="minorHAnsi" w:cs="Arial"/>
                <w:b/>
                <w:color w:val="000000"/>
                <w:spacing w:val="5"/>
                <w:sz w:val="18"/>
                <w:szCs w:val="18"/>
              </w:rPr>
              <w:t>meet at the Florida Museum of Natural History</w:t>
            </w:r>
            <w:r>
              <w:rPr>
                <w:rFonts w:cs="Arial"/>
                <w:color w:val="000000"/>
                <w:spacing w:val="5"/>
                <w:sz w:val="18"/>
                <w:szCs w:val="18"/>
              </w:rPr>
              <w:t xml:space="preserve"> during class time.</w:t>
            </w:r>
            <w:r w:rsidR="00B247CF">
              <w:rPr>
                <w:rFonts w:cs="Arial"/>
                <w:color w:val="000000"/>
                <w:spacing w:val="5"/>
                <w:sz w:val="18"/>
                <w:szCs w:val="18"/>
              </w:rPr>
              <w:t xml:space="preserve"> </w:t>
            </w:r>
            <w:r w:rsidR="002E0CDB">
              <w:rPr>
                <w:rFonts w:cs="Arial"/>
                <w:color w:val="000000"/>
                <w:spacing w:val="5"/>
                <w:sz w:val="18"/>
                <w:szCs w:val="18"/>
              </w:rPr>
              <w:t xml:space="preserve"> Class will explore the exhibits showing the past and present of local landscapes and discuss ways to explore the depiction of those landscapes and communities</w:t>
            </w:r>
          </w:p>
        </w:tc>
      </w:tr>
      <w:tr w:rsidR="00D72A60" w:rsidRPr="00290358" w:rsidTr="007F1FF1">
        <w:trPr>
          <w:trHeight w:val="260"/>
        </w:trPr>
        <w:tc>
          <w:tcPr>
            <w:tcW w:w="1075" w:type="dxa"/>
          </w:tcPr>
          <w:p w:rsidR="00D72A60" w:rsidRPr="00290358" w:rsidRDefault="00AF05C0" w:rsidP="00EE247E">
            <w:pPr>
              <w:rPr>
                <w:sz w:val="18"/>
                <w:szCs w:val="18"/>
              </w:rPr>
            </w:pPr>
            <w:r>
              <w:rPr>
                <w:sz w:val="18"/>
                <w:szCs w:val="18"/>
              </w:rPr>
              <w:t>January 2</w:t>
            </w:r>
            <w:r w:rsidR="00EE247E">
              <w:rPr>
                <w:sz w:val="18"/>
                <w:szCs w:val="18"/>
              </w:rPr>
              <w:t>4</w:t>
            </w:r>
          </w:p>
        </w:tc>
        <w:tc>
          <w:tcPr>
            <w:tcW w:w="810" w:type="dxa"/>
          </w:tcPr>
          <w:p w:rsidR="00D72A60" w:rsidRPr="00290358" w:rsidRDefault="00F73399" w:rsidP="0018710D">
            <w:pPr>
              <w:rPr>
                <w:sz w:val="18"/>
                <w:szCs w:val="18"/>
              </w:rPr>
            </w:pPr>
            <w:r>
              <w:rPr>
                <w:sz w:val="18"/>
                <w:szCs w:val="18"/>
              </w:rPr>
              <w:t>Florida culture- Plantation life</w:t>
            </w:r>
          </w:p>
        </w:tc>
        <w:tc>
          <w:tcPr>
            <w:tcW w:w="1350" w:type="dxa"/>
          </w:tcPr>
          <w:p w:rsidR="00F53AD2" w:rsidRPr="00290358" w:rsidRDefault="0018710D" w:rsidP="00290358">
            <w:pPr>
              <w:rPr>
                <w:sz w:val="18"/>
                <w:szCs w:val="18"/>
              </w:rPr>
            </w:pPr>
            <w:r>
              <w:rPr>
                <w:sz w:val="18"/>
                <w:szCs w:val="18"/>
              </w:rPr>
              <w:t xml:space="preserve"> </w:t>
            </w:r>
          </w:p>
          <w:p w:rsidR="00D72A60" w:rsidRPr="00290358" w:rsidRDefault="00D72A60" w:rsidP="00290358">
            <w:pPr>
              <w:rPr>
                <w:sz w:val="18"/>
                <w:szCs w:val="18"/>
              </w:rPr>
            </w:pPr>
          </w:p>
        </w:tc>
        <w:tc>
          <w:tcPr>
            <w:tcW w:w="6115" w:type="dxa"/>
          </w:tcPr>
          <w:p w:rsidR="00060000" w:rsidRPr="00290358" w:rsidRDefault="00FD30C0" w:rsidP="0018710D">
            <w:pPr>
              <w:pStyle w:val="NormalWeb"/>
              <w:shd w:val="clear" w:color="auto" w:fill="F9F9F9"/>
              <w:spacing w:before="0" w:beforeAutospacing="0" w:after="0" w:afterAutospacing="0"/>
              <w:rPr>
                <w:rFonts w:asciiTheme="minorHAnsi" w:hAnsiTheme="minorHAnsi" w:cs="Arial"/>
                <w:color w:val="000000"/>
                <w:spacing w:val="5"/>
                <w:sz w:val="18"/>
                <w:szCs w:val="18"/>
              </w:rPr>
            </w:pPr>
            <w:r w:rsidRPr="002E0CDB">
              <w:rPr>
                <w:rFonts w:asciiTheme="minorHAnsi" w:hAnsiTheme="minorHAnsi" w:cs="Arial"/>
                <w:color w:val="000000"/>
                <w:spacing w:val="5"/>
                <w:sz w:val="18"/>
                <w:szCs w:val="18"/>
                <w:highlight w:val="green"/>
              </w:rPr>
              <w:t>Florida culture</w:t>
            </w:r>
            <w:r w:rsidRPr="002E0CDB">
              <w:rPr>
                <w:rFonts w:asciiTheme="minorHAnsi" w:hAnsiTheme="minorHAnsi" w:cs="Arial"/>
                <w:b/>
                <w:color w:val="000000"/>
                <w:spacing w:val="5"/>
                <w:sz w:val="18"/>
                <w:szCs w:val="18"/>
                <w:highlight w:val="green"/>
              </w:rPr>
              <w:t>- field trip to Haile Plantation</w:t>
            </w:r>
            <w:r w:rsidR="00976C3A" w:rsidRPr="002E0CDB">
              <w:rPr>
                <w:rFonts w:asciiTheme="minorHAnsi" w:hAnsiTheme="minorHAnsi" w:cs="Arial"/>
                <w:color w:val="000000"/>
                <w:spacing w:val="5"/>
                <w:sz w:val="18"/>
                <w:szCs w:val="18"/>
                <w:highlight w:val="green"/>
              </w:rPr>
              <w:t>-note that tour hours for this trip are on Saturday and Sunday.  Depending on class availability we may make</w:t>
            </w:r>
            <w:r w:rsidR="002E0CDB" w:rsidRPr="002E0CDB">
              <w:rPr>
                <w:rFonts w:asciiTheme="minorHAnsi" w:hAnsiTheme="minorHAnsi" w:cs="Arial"/>
                <w:color w:val="000000"/>
                <w:spacing w:val="5"/>
                <w:sz w:val="18"/>
                <w:szCs w:val="18"/>
                <w:highlight w:val="green"/>
              </w:rPr>
              <w:t xml:space="preserve"> this trip on several weekends, we will discuss the schedule for visiting this location in class. </w:t>
            </w:r>
            <w:hyperlink r:id="rId8" w:history="1">
              <w:r w:rsidR="00976C3A" w:rsidRPr="002E0CDB">
                <w:rPr>
                  <w:rStyle w:val="Hyperlink"/>
                  <w:rFonts w:asciiTheme="minorHAnsi" w:hAnsiTheme="minorHAnsi" w:cs="Arial"/>
                  <w:spacing w:val="5"/>
                  <w:sz w:val="18"/>
                  <w:szCs w:val="18"/>
                  <w:highlight w:val="green"/>
                </w:rPr>
                <w:t>http://www.hailehomestead.org/about</w:t>
              </w:r>
            </w:hyperlink>
            <w:r w:rsidR="00976C3A">
              <w:rPr>
                <w:rFonts w:asciiTheme="minorHAnsi" w:hAnsiTheme="minorHAnsi" w:cs="Arial"/>
                <w:color w:val="000000"/>
                <w:spacing w:val="5"/>
                <w:sz w:val="18"/>
                <w:szCs w:val="18"/>
              </w:rPr>
              <w:t xml:space="preserve"> </w:t>
            </w:r>
          </w:p>
        </w:tc>
      </w:tr>
      <w:tr w:rsidR="00357C8F" w:rsidRPr="00290358" w:rsidTr="007F1FF1">
        <w:tc>
          <w:tcPr>
            <w:tcW w:w="1075" w:type="dxa"/>
          </w:tcPr>
          <w:p w:rsidR="00357C8F" w:rsidRPr="00290358" w:rsidRDefault="00EE247E" w:rsidP="00290358">
            <w:pPr>
              <w:rPr>
                <w:sz w:val="18"/>
                <w:szCs w:val="18"/>
              </w:rPr>
            </w:pPr>
            <w:r>
              <w:rPr>
                <w:sz w:val="18"/>
                <w:szCs w:val="18"/>
              </w:rPr>
              <w:t>January 31</w:t>
            </w:r>
          </w:p>
        </w:tc>
        <w:tc>
          <w:tcPr>
            <w:tcW w:w="810" w:type="dxa"/>
          </w:tcPr>
          <w:p w:rsidR="00357C8F" w:rsidRPr="00290358" w:rsidRDefault="00473F85" w:rsidP="0018710D">
            <w:pPr>
              <w:rPr>
                <w:sz w:val="18"/>
                <w:szCs w:val="18"/>
              </w:rPr>
            </w:pPr>
            <w:r w:rsidRPr="00290358">
              <w:rPr>
                <w:sz w:val="18"/>
                <w:szCs w:val="18"/>
              </w:rPr>
              <w:t xml:space="preserve"> </w:t>
            </w:r>
            <w:r w:rsidR="00F73399">
              <w:rPr>
                <w:sz w:val="18"/>
                <w:szCs w:val="18"/>
              </w:rPr>
              <w:t xml:space="preserve">Cross Creek and Eatonville </w:t>
            </w:r>
            <w:r w:rsidR="00F73399">
              <w:rPr>
                <w:sz w:val="18"/>
                <w:szCs w:val="18"/>
              </w:rPr>
              <w:lastRenderedPageBreak/>
              <w:t>communities</w:t>
            </w:r>
          </w:p>
        </w:tc>
        <w:tc>
          <w:tcPr>
            <w:tcW w:w="1350" w:type="dxa"/>
          </w:tcPr>
          <w:p w:rsidR="00357C8F" w:rsidRDefault="00AE4B15" w:rsidP="0018710D">
            <w:pPr>
              <w:rPr>
                <w:sz w:val="18"/>
                <w:szCs w:val="18"/>
              </w:rPr>
            </w:pPr>
            <w:r>
              <w:rPr>
                <w:sz w:val="18"/>
                <w:szCs w:val="18"/>
              </w:rPr>
              <w:lastRenderedPageBreak/>
              <w:t>Cross Creek, pp 9-5</w:t>
            </w:r>
            <w:r w:rsidR="000C6C3F">
              <w:rPr>
                <w:sz w:val="18"/>
                <w:szCs w:val="18"/>
              </w:rPr>
              <w:t>5</w:t>
            </w:r>
          </w:p>
          <w:p w:rsidR="00AE4B15" w:rsidRPr="00290358" w:rsidRDefault="00AE4B15" w:rsidP="0018710D">
            <w:pPr>
              <w:rPr>
                <w:sz w:val="18"/>
                <w:szCs w:val="18"/>
              </w:rPr>
            </w:pPr>
            <w:r>
              <w:rPr>
                <w:sz w:val="18"/>
                <w:szCs w:val="18"/>
              </w:rPr>
              <w:t xml:space="preserve">Mule Bone, pp </w:t>
            </w:r>
            <w:r w:rsidR="000C6C3F">
              <w:rPr>
                <w:sz w:val="18"/>
                <w:szCs w:val="18"/>
              </w:rPr>
              <w:t>9-39</w:t>
            </w:r>
          </w:p>
        </w:tc>
        <w:tc>
          <w:tcPr>
            <w:tcW w:w="6115" w:type="dxa"/>
          </w:tcPr>
          <w:p w:rsidR="00924B10" w:rsidRDefault="00924B10" w:rsidP="00290358">
            <w:pPr>
              <w:rPr>
                <w:color w:val="FF0000"/>
                <w:sz w:val="18"/>
                <w:szCs w:val="18"/>
              </w:rPr>
            </w:pPr>
          </w:p>
          <w:p w:rsidR="00924B10" w:rsidRDefault="00924B10" w:rsidP="00290358">
            <w:pPr>
              <w:rPr>
                <w:color w:val="FF0000"/>
                <w:sz w:val="18"/>
                <w:szCs w:val="18"/>
              </w:rPr>
            </w:pPr>
          </w:p>
          <w:p w:rsidR="00854C2D" w:rsidRPr="00290358" w:rsidRDefault="007A7F3B" w:rsidP="00290358">
            <w:pPr>
              <w:rPr>
                <w:sz w:val="18"/>
                <w:szCs w:val="18"/>
              </w:rPr>
            </w:pPr>
            <w:r w:rsidRPr="00924B10">
              <w:rPr>
                <w:color w:val="FF0000"/>
                <w:sz w:val="18"/>
                <w:szCs w:val="18"/>
              </w:rPr>
              <w:t>Submit ideas for class project</w:t>
            </w:r>
            <w:r w:rsidR="00AE1757" w:rsidRPr="00924B10">
              <w:rPr>
                <w:color w:val="FF0000"/>
                <w:sz w:val="18"/>
                <w:szCs w:val="18"/>
              </w:rPr>
              <w:t xml:space="preserve"> via class website.</w:t>
            </w:r>
          </w:p>
        </w:tc>
      </w:tr>
      <w:tr w:rsidR="00EE247E" w:rsidRPr="00290358" w:rsidTr="007F1FF1">
        <w:tc>
          <w:tcPr>
            <w:tcW w:w="1075" w:type="dxa"/>
          </w:tcPr>
          <w:p w:rsidR="00EE247E" w:rsidRPr="00290358" w:rsidRDefault="00EE247E" w:rsidP="00EE247E">
            <w:pPr>
              <w:rPr>
                <w:sz w:val="18"/>
                <w:szCs w:val="18"/>
              </w:rPr>
            </w:pPr>
            <w:r>
              <w:rPr>
                <w:sz w:val="18"/>
                <w:szCs w:val="18"/>
              </w:rPr>
              <w:t>February 7</w:t>
            </w:r>
          </w:p>
        </w:tc>
        <w:tc>
          <w:tcPr>
            <w:tcW w:w="810" w:type="dxa"/>
          </w:tcPr>
          <w:p w:rsidR="00EE247E" w:rsidRPr="00290358" w:rsidRDefault="00F73399" w:rsidP="00EE247E">
            <w:pPr>
              <w:rPr>
                <w:sz w:val="18"/>
                <w:szCs w:val="18"/>
              </w:rPr>
            </w:pPr>
            <w:r>
              <w:rPr>
                <w:sz w:val="18"/>
                <w:szCs w:val="18"/>
              </w:rPr>
              <w:t>Florida culture- small farms</w:t>
            </w:r>
          </w:p>
        </w:tc>
        <w:tc>
          <w:tcPr>
            <w:tcW w:w="1350" w:type="dxa"/>
          </w:tcPr>
          <w:p w:rsidR="00EE247E" w:rsidRPr="00290358" w:rsidRDefault="00EE247E" w:rsidP="00EE247E">
            <w:pPr>
              <w:rPr>
                <w:sz w:val="18"/>
                <w:szCs w:val="18"/>
              </w:rPr>
            </w:pPr>
            <w:r>
              <w:rPr>
                <w:sz w:val="18"/>
                <w:szCs w:val="18"/>
              </w:rPr>
              <w:t xml:space="preserve"> </w:t>
            </w:r>
          </w:p>
          <w:p w:rsidR="00EE247E" w:rsidRPr="00290358" w:rsidRDefault="00EE247E" w:rsidP="00EE247E">
            <w:pPr>
              <w:rPr>
                <w:sz w:val="18"/>
                <w:szCs w:val="18"/>
              </w:rPr>
            </w:pPr>
          </w:p>
        </w:tc>
        <w:tc>
          <w:tcPr>
            <w:tcW w:w="6115" w:type="dxa"/>
          </w:tcPr>
          <w:p w:rsidR="00EE247E" w:rsidRPr="00290358" w:rsidRDefault="00FD30C0" w:rsidP="00EE247E">
            <w:pPr>
              <w:rPr>
                <w:sz w:val="18"/>
                <w:szCs w:val="18"/>
              </w:rPr>
            </w:pPr>
            <w:r w:rsidRPr="002E0CDB">
              <w:rPr>
                <w:sz w:val="18"/>
                <w:szCs w:val="18"/>
                <w:highlight w:val="green"/>
              </w:rPr>
              <w:t xml:space="preserve">Florida culture- </w:t>
            </w:r>
            <w:r w:rsidRPr="002E0CDB">
              <w:rPr>
                <w:b/>
                <w:sz w:val="18"/>
                <w:szCs w:val="18"/>
                <w:highlight w:val="green"/>
              </w:rPr>
              <w:t>field trip to Dudley Farm</w:t>
            </w:r>
            <w:r w:rsidR="00976C3A" w:rsidRPr="002E0CDB">
              <w:rPr>
                <w:sz w:val="18"/>
                <w:szCs w:val="18"/>
                <w:highlight w:val="green"/>
              </w:rPr>
              <w:t>- class will decide on the time and day to go to the farm.</w:t>
            </w:r>
            <w:r w:rsidRPr="002E0CDB">
              <w:rPr>
                <w:sz w:val="18"/>
                <w:szCs w:val="18"/>
                <w:highlight w:val="green"/>
              </w:rPr>
              <w:t xml:space="preserve"> </w:t>
            </w:r>
            <w:r w:rsidR="00EE247E" w:rsidRPr="002E0CDB">
              <w:rPr>
                <w:sz w:val="18"/>
                <w:szCs w:val="18"/>
                <w:highlight w:val="green"/>
              </w:rPr>
              <w:t xml:space="preserve"> </w:t>
            </w:r>
            <w:r w:rsidR="00976C3A" w:rsidRPr="002E0CDB">
              <w:rPr>
                <w:sz w:val="18"/>
                <w:szCs w:val="18"/>
                <w:highlight w:val="green"/>
              </w:rPr>
              <w:t>Note that Dudley Farm is open until 5PM- if it works with peoples’ schedules, we can pick an afternoon</w:t>
            </w:r>
            <w:r w:rsidR="00BA62E6">
              <w:rPr>
                <w:sz w:val="18"/>
                <w:szCs w:val="18"/>
                <w:highlight w:val="green"/>
              </w:rPr>
              <w:t xml:space="preserve"> rather than have to go over the weekend</w:t>
            </w:r>
            <w:r w:rsidR="00976C3A" w:rsidRPr="002E0CDB">
              <w:rPr>
                <w:sz w:val="18"/>
                <w:szCs w:val="18"/>
                <w:highlight w:val="green"/>
              </w:rPr>
              <w:t>.</w:t>
            </w:r>
            <w:r w:rsidR="00923C87">
              <w:rPr>
                <w:sz w:val="18"/>
                <w:szCs w:val="18"/>
              </w:rPr>
              <w:t xml:space="preserve"> </w:t>
            </w:r>
            <w:hyperlink r:id="rId9" w:history="1">
              <w:r w:rsidR="00923C87" w:rsidRPr="00836C8E">
                <w:rPr>
                  <w:rStyle w:val="Hyperlink"/>
                  <w:sz w:val="18"/>
                  <w:szCs w:val="18"/>
                </w:rPr>
                <w:t>http://friendsofdudleyfarm.org/</w:t>
              </w:r>
            </w:hyperlink>
            <w:r w:rsidR="00923C87">
              <w:rPr>
                <w:sz w:val="18"/>
                <w:szCs w:val="18"/>
              </w:rPr>
              <w:t xml:space="preserve"> </w:t>
            </w:r>
          </w:p>
        </w:tc>
      </w:tr>
      <w:tr w:rsidR="00EE247E" w:rsidRPr="00290358" w:rsidTr="007F1FF1">
        <w:tc>
          <w:tcPr>
            <w:tcW w:w="1075" w:type="dxa"/>
          </w:tcPr>
          <w:p w:rsidR="00EE247E" w:rsidRPr="00290358" w:rsidRDefault="00EE247E" w:rsidP="00EE247E">
            <w:pPr>
              <w:rPr>
                <w:sz w:val="18"/>
                <w:szCs w:val="18"/>
              </w:rPr>
            </w:pPr>
            <w:r>
              <w:rPr>
                <w:sz w:val="18"/>
                <w:szCs w:val="18"/>
              </w:rPr>
              <w:t>February 14</w:t>
            </w:r>
            <w:r w:rsidRPr="00290358">
              <w:rPr>
                <w:sz w:val="18"/>
                <w:szCs w:val="18"/>
              </w:rPr>
              <w:t xml:space="preserve"> </w:t>
            </w:r>
          </w:p>
        </w:tc>
        <w:tc>
          <w:tcPr>
            <w:tcW w:w="810" w:type="dxa"/>
          </w:tcPr>
          <w:p w:rsidR="00EE247E" w:rsidRPr="00290358" w:rsidRDefault="00EE247E" w:rsidP="00EE247E">
            <w:pPr>
              <w:rPr>
                <w:sz w:val="18"/>
                <w:szCs w:val="18"/>
              </w:rPr>
            </w:pPr>
            <w:r w:rsidRPr="00290358">
              <w:rPr>
                <w:sz w:val="18"/>
                <w:szCs w:val="18"/>
              </w:rPr>
              <w:t xml:space="preserve"> </w:t>
            </w:r>
            <w:r>
              <w:rPr>
                <w:sz w:val="18"/>
                <w:szCs w:val="18"/>
              </w:rPr>
              <w:t xml:space="preserve"> </w:t>
            </w:r>
          </w:p>
        </w:tc>
        <w:tc>
          <w:tcPr>
            <w:tcW w:w="1350" w:type="dxa"/>
          </w:tcPr>
          <w:p w:rsidR="00EE247E" w:rsidRPr="00290358" w:rsidRDefault="000C6C3F" w:rsidP="00EE247E">
            <w:pPr>
              <w:rPr>
                <w:sz w:val="18"/>
                <w:szCs w:val="18"/>
              </w:rPr>
            </w:pPr>
            <w:r>
              <w:rPr>
                <w:sz w:val="18"/>
                <w:szCs w:val="18"/>
              </w:rPr>
              <w:t>Mule Bone 45-153</w:t>
            </w:r>
          </w:p>
          <w:p w:rsidR="00EE247E" w:rsidRPr="00290358" w:rsidRDefault="00EE247E" w:rsidP="00EE247E">
            <w:pPr>
              <w:rPr>
                <w:sz w:val="18"/>
                <w:szCs w:val="18"/>
              </w:rPr>
            </w:pPr>
          </w:p>
        </w:tc>
        <w:tc>
          <w:tcPr>
            <w:tcW w:w="6115" w:type="dxa"/>
          </w:tcPr>
          <w:p w:rsidR="00EE247E" w:rsidRPr="00290358" w:rsidRDefault="00EE247E" w:rsidP="00EE247E">
            <w:pPr>
              <w:rPr>
                <w:sz w:val="18"/>
                <w:szCs w:val="18"/>
              </w:rPr>
            </w:pPr>
            <w:r w:rsidRPr="00290358">
              <w:rPr>
                <w:sz w:val="18"/>
                <w:szCs w:val="18"/>
              </w:rPr>
              <w:t xml:space="preserve"> </w:t>
            </w:r>
          </w:p>
        </w:tc>
      </w:tr>
      <w:tr w:rsidR="00EE247E" w:rsidRPr="00290358" w:rsidTr="007F1FF1">
        <w:tc>
          <w:tcPr>
            <w:tcW w:w="1075" w:type="dxa"/>
          </w:tcPr>
          <w:p w:rsidR="00EE247E" w:rsidRPr="00290358" w:rsidRDefault="00EE247E" w:rsidP="00EE247E">
            <w:pPr>
              <w:rPr>
                <w:sz w:val="18"/>
                <w:szCs w:val="18"/>
              </w:rPr>
            </w:pPr>
            <w:r>
              <w:rPr>
                <w:sz w:val="18"/>
                <w:szCs w:val="18"/>
              </w:rPr>
              <w:t>February 21</w:t>
            </w:r>
          </w:p>
        </w:tc>
        <w:tc>
          <w:tcPr>
            <w:tcW w:w="810" w:type="dxa"/>
          </w:tcPr>
          <w:p w:rsidR="00EE247E" w:rsidRPr="00290358" w:rsidRDefault="00EE247E" w:rsidP="00EE247E">
            <w:pPr>
              <w:rPr>
                <w:sz w:val="18"/>
                <w:szCs w:val="18"/>
              </w:rPr>
            </w:pPr>
            <w:r>
              <w:rPr>
                <w:sz w:val="18"/>
                <w:szCs w:val="18"/>
              </w:rPr>
              <w:t xml:space="preserve"> </w:t>
            </w:r>
          </w:p>
        </w:tc>
        <w:tc>
          <w:tcPr>
            <w:tcW w:w="1350" w:type="dxa"/>
          </w:tcPr>
          <w:p w:rsidR="00EE247E" w:rsidRPr="00290358" w:rsidRDefault="00EE247E" w:rsidP="00EE247E">
            <w:pPr>
              <w:rPr>
                <w:sz w:val="18"/>
                <w:szCs w:val="18"/>
              </w:rPr>
            </w:pPr>
            <w:r>
              <w:rPr>
                <w:sz w:val="18"/>
                <w:szCs w:val="18"/>
              </w:rPr>
              <w:t xml:space="preserve"> </w:t>
            </w:r>
          </w:p>
        </w:tc>
        <w:tc>
          <w:tcPr>
            <w:tcW w:w="6115" w:type="dxa"/>
          </w:tcPr>
          <w:p w:rsidR="00EE247E" w:rsidRPr="00290358" w:rsidRDefault="00976C3A" w:rsidP="002E0CDB">
            <w:pPr>
              <w:rPr>
                <w:sz w:val="18"/>
                <w:szCs w:val="18"/>
              </w:rPr>
            </w:pPr>
            <w:r w:rsidRPr="002E0CDB">
              <w:rPr>
                <w:rStyle w:val="Strong"/>
                <w:rFonts w:cs="Arial"/>
                <w:b w:val="0"/>
                <w:color w:val="444444"/>
                <w:sz w:val="18"/>
                <w:szCs w:val="18"/>
                <w:highlight w:val="green"/>
                <w:lang w:val="en"/>
              </w:rPr>
              <w:t>Florida nature</w:t>
            </w:r>
            <w:r w:rsidRPr="00BA62E6">
              <w:rPr>
                <w:rStyle w:val="Strong"/>
                <w:rFonts w:cs="Arial"/>
                <w:color w:val="444444"/>
                <w:sz w:val="18"/>
                <w:szCs w:val="18"/>
                <w:highlight w:val="green"/>
                <w:lang w:val="en"/>
              </w:rPr>
              <w:t xml:space="preserve">- </w:t>
            </w:r>
            <w:r w:rsidR="002E0CDB" w:rsidRPr="00BA62E6">
              <w:rPr>
                <w:rStyle w:val="Strong"/>
                <w:rFonts w:cs="Arial"/>
                <w:color w:val="444444"/>
                <w:sz w:val="18"/>
                <w:szCs w:val="18"/>
                <w:highlight w:val="green"/>
                <w:lang w:val="en"/>
              </w:rPr>
              <w:t xml:space="preserve">field </w:t>
            </w:r>
            <w:r w:rsidRPr="00BA62E6">
              <w:rPr>
                <w:rStyle w:val="Strong"/>
                <w:rFonts w:cs="Arial"/>
                <w:color w:val="444444"/>
                <w:sz w:val="18"/>
                <w:szCs w:val="18"/>
                <w:highlight w:val="green"/>
                <w:lang w:val="en"/>
              </w:rPr>
              <w:t>trip to Payne’s Prairie</w:t>
            </w:r>
            <w:r w:rsidR="002E0CDB" w:rsidRPr="002E0CDB">
              <w:rPr>
                <w:rStyle w:val="Strong"/>
                <w:rFonts w:cs="Arial"/>
                <w:b w:val="0"/>
                <w:color w:val="444444"/>
                <w:sz w:val="18"/>
                <w:szCs w:val="18"/>
                <w:highlight w:val="green"/>
                <w:lang w:val="en"/>
              </w:rPr>
              <w:t>. Will discuss time and date of trip in class.</w:t>
            </w:r>
            <w:r w:rsidR="002E0CDB">
              <w:rPr>
                <w:rStyle w:val="Strong"/>
                <w:rFonts w:cs="Arial"/>
                <w:b w:val="0"/>
                <w:color w:val="444444"/>
                <w:sz w:val="18"/>
                <w:szCs w:val="18"/>
                <w:lang w:val="en"/>
              </w:rPr>
              <w:t xml:space="preserve"> </w:t>
            </w:r>
            <w:hyperlink r:id="rId10" w:history="1">
              <w:r w:rsidR="00923C87" w:rsidRPr="00836C8E">
                <w:rPr>
                  <w:rStyle w:val="Hyperlink"/>
                  <w:rFonts w:cs="Arial"/>
                  <w:sz w:val="18"/>
                  <w:szCs w:val="18"/>
                  <w:lang w:val="en"/>
                </w:rPr>
                <w:t>http://www.prairiefriends.org/</w:t>
              </w:r>
            </w:hyperlink>
            <w:r w:rsidR="00923C87">
              <w:rPr>
                <w:rStyle w:val="Strong"/>
                <w:rFonts w:cs="Arial"/>
                <w:b w:val="0"/>
                <w:color w:val="444444"/>
                <w:sz w:val="18"/>
                <w:szCs w:val="18"/>
                <w:lang w:val="en"/>
              </w:rPr>
              <w:t xml:space="preserve">  and </w:t>
            </w:r>
            <w:hyperlink r:id="rId11" w:history="1">
              <w:r w:rsidR="00923C87" w:rsidRPr="00836C8E">
                <w:rPr>
                  <w:rStyle w:val="Hyperlink"/>
                  <w:rFonts w:cs="Arial"/>
                  <w:sz w:val="18"/>
                  <w:szCs w:val="18"/>
                  <w:lang w:val="en"/>
                </w:rPr>
                <w:t>https://www.floridastateparks.org/park/Paynes-Prairie</w:t>
              </w:r>
            </w:hyperlink>
            <w:r w:rsidR="00923C87">
              <w:rPr>
                <w:rStyle w:val="Strong"/>
                <w:rFonts w:cs="Arial"/>
                <w:b w:val="0"/>
                <w:color w:val="444444"/>
                <w:sz w:val="18"/>
                <w:szCs w:val="18"/>
                <w:lang w:val="en"/>
              </w:rPr>
              <w:t xml:space="preserve"> </w:t>
            </w:r>
          </w:p>
        </w:tc>
      </w:tr>
      <w:tr w:rsidR="00EE247E" w:rsidRPr="00290358" w:rsidTr="007F1FF1">
        <w:tc>
          <w:tcPr>
            <w:tcW w:w="1075" w:type="dxa"/>
          </w:tcPr>
          <w:p w:rsidR="00EE247E" w:rsidRPr="00290358" w:rsidRDefault="00EE247E" w:rsidP="00EE247E">
            <w:pPr>
              <w:rPr>
                <w:sz w:val="18"/>
                <w:szCs w:val="18"/>
              </w:rPr>
            </w:pPr>
            <w:r>
              <w:rPr>
                <w:sz w:val="18"/>
                <w:szCs w:val="18"/>
              </w:rPr>
              <w:t>February 28</w:t>
            </w:r>
          </w:p>
        </w:tc>
        <w:tc>
          <w:tcPr>
            <w:tcW w:w="810" w:type="dxa"/>
          </w:tcPr>
          <w:p w:rsidR="00EE247E" w:rsidRPr="00290358" w:rsidRDefault="00EE247E" w:rsidP="00EE247E">
            <w:pPr>
              <w:rPr>
                <w:sz w:val="18"/>
                <w:szCs w:val="18"/>
              </w:rPr>
            </w:pPr>
            <w:r>
              <w:rPr>
                <w:sz w:val="18"/>
                <w:szCs w:val="18"/>
              </w:rPr>
              <w:t xml:space="preserve"> </w:t>
            </w:r>
          </w:p>
        </w:tc>
        <w:tc>
          <w:tcPr>
            <w:tcW w:w="1350" w:type="dxa"/>
          </w:tcPr>
          <w:p w:rsidR="00EE247E" w:rsidRPr="00290358" w:rsidRDefault="000C6C3F" w:rsidP="00EE247E">
            <w:pPr>
              <w:rPr>
                <w:sz w:val="18"/>
                <w:szCs w:val="18"/>
              </w:rPr>
            </w:pPr>
            <w:r>
              <w:rPr>
                <w:sz w:val="18"/>
                <w:szCs w:val="18"/>
              </w:rPr>
              <w:t>Cross Creek, pp 56-174</w:t>
            </w:r>
          </w:p>
        </w:tc>
        <w:tc>
          <w:tcPr>
            <w:tcW w:w="6115" w:type="dxa"/>
          </w:tcPr>
          <w:p w:rsidR="00EE247E" w:rsidRPr="00290358" w:rsidRDefault="00EE247E" w:rsidP="00EE247E">
            <w:pPr>
              <w:rPr>
                <w:sz w:val="18"/>
                <w:szCs w:val="18"/>
              </w:rPr>
            </w:pPr>
            <w:r>
              <w:rPr>
                <w:sz w:val="18"/>
                <w:szCs w:val="18"/>
              </w:rPr>
              <w:t xml:space="preserve"> </w:t>
            </w:r>
          </w:p>
          <w:p w:rsidR="00EE247E" w:rsidRPr="00290358" w:rsidRDefault="00EE247E" w:rsidP="00EE247E">
            <w:pPr>
              <w:rPr>
                <w:sz w:val="18"/>
                <w:szCs w:val="18"/>
              </w:rPr>
            </w:pPr>
            <w:r w:rsidRPr="00290358">
              <w:rPr>
                <w:color w:val="FF0000"/>
                <w:sz w:val="18"/>
                <w:szCs w:val="18"/>
              </w:rPr>
              <w:t>.</w:t>
            </w:r>
          </w:p>
        </w:tc>
      </w:tr>
      <w:tr w:rsidR="00EE247E" w:rsidRPr="00290358" w:rsidTr="00A4266E">
        <w:tc>
          <w:tcPr>
            <w:tcW w:w="9350" w:type="dxa"/>
            <w:gridSpan w:val="4"/>
          </w:tcPr>
          <w:p w:rsidR="00EE247E" w:rsidRPr="00290358" w:rsidRDefault="00EE247E" w:rsidP="00EE247E">
            <w:pPr>
              <w:rPr>
                <w:sz w:val="18"/>
                <w:szCs w:val="18"/>
              </w:rPr>
            </w:pPr>
            <w:r>
              <w:rPr>
                <w:sz w:val="18"/>
                <w:szCs w:val="18"/>
              </w:rPr>
              <w:t>March 7   Spring Break</w:t>
            </w:r>
          </w:p>
        </w:tc>
      </w:tr>
      <w:tr w:rsidR="00EE247E" w:rsidRPr="00290358" w:rsidTr="007F1FF1">
        <w:tc>
          <w:tcPr>
            <w:tcW w:w="1075" w:type="dxa"/>
          </w:tcPr>
          <w:p w:rsidR="00EE247E" w:rsidRPr="00290358" w:rsidRDefault="00EE247E" w:rsidP="00EE247E">
            <w:pPr>
              <w:rPr>
                <w:sz w:val="18"/>
                <w:szCs w:val="18"/>
              </w:rPr>
            </w:pPr>
            <w:r>
              <w:rPr>
                <w:sz w:val="18"/>
                <w:szCs w:val="18"/>
              </w:rPr>
              <w:t>March 14</w:t>
            </w:r>
          </w:p>
        </w:tc>
        <w:tc>
          <w:tcPr>
            <w:tcW w:w="810" w:type="dxa"/>
          </w:tcPr>
          <w:p w:rsidR="00EE247E" w:rsidRPr="00290358" w:rsidRDefault="00EE247E" w:rsidP="00EE247E">
            <w:pPr>
              <w:rPr>
                <w:sz w:val="18"/>
                <w:szCs w:val="18"/>
              </w:rPr>
            </w:pPr>
          </w:p>
        </w:tc>
        <w:tc>
          <w:tcPr>
            <w:tcW w:w="1350" w:type="dxa"/>
          </w:tcPr>
          <w:p w:rsidR="00EE247E" w:rsidRPr="00290358" w:rsidRDefault="007F1FF1" w:rsidP="00EE247E">
            <w:pPr>
              <w:rPr>
                <w:sz w:val="18"/>
                <w:szCs w:val="18"/>
              </w:rPr>
            </w:pPr>
            <w:r>
              <w:rPr>
                <w:sz w:val="18"/>
                <w:szCs w:val="18"/>
              </w:rPr>
              <w:t xml:space="preserve"> </w:t>
            </w:r>
          </w:p>
        </w:tc>
        <w:tc>
          <w:tcPr>
            <w:tcW w:w="6115" w:type="dxa"/>
          </w:tcPr>
          <w:p w:rsidR="00EE247E" w:rsidRPr="00290358" w:rsidRDefault="007F1FF1" w:rsidP="00BA62E6">
            <w:pPr>
              <w:rPr>
                <w:sz w:val="18"/>
                <w:szCs w:val="18"/>
              </w:rPr>
            </w:pPr>
            <w:r>
              <w:rPr>
                <w:sz w:val="18"/>
                <w:szCs w:val="18"/>
              </w:rPr>
              <w:t xml:space="preserve"> </w:t>
            </w:r>
            <w:r w:rsidR="00BA62E6" w:rsidRPr="00BA62E6">
              <w:rPr>
                <w:sz w:val="18"/>
                <w:szCs w:val="18"/>
                <w:highlight w:val="green"/>
              </w:rPr>
              <w:t xml:space="preserve">Florida nature- </w:t>
            </w:r>
            <w:r w:rsidR="00BA62E6" w:rsidRPr="00BA62E6">
              <w:rPr>
                <w:b/>
                <w:sz w:val="18"/>
                <w:szCs w:val="18"/>
                <w:highlight w:val="green"/>
              </w:rPr>
              <w:t>field trip to the Kanapaha Botanical Gardens</w:t>
            </w:r>
            <w:r w:rsidR="00BA62E6" w:rsidRPr="00BA62E6">
              <w:rPr>
                <w:sz w:val="18"/>
                <w:szCs w:val="18"/>
                <w:highlight w:val="green"/>
              </w:rPr>
              <w:t>.</w:t>
            </w:r>
            <w:r w:rsidR="00923C87">
              <w:rPr>
                <w:sz w:val="18"/>
                <w:szCs w:val="18"/>
              </w:rPr>
              <w:t xml:space="preserve"> </w:t>
            </w:r>
            <w:hyperlink r:id="rId12" w:history="1">
              <w:r w:rsidR="00923C87" w:rsidRPr="00836C8E">
                <w:rPr>
                  <w:rStyle w:val="Hyperlink"/>
                  <w:sz w:val="18"/>
                  <w:szCs w:val="18"/>
                </w:rPr>
                <w:t>http://kanapaha.org/</w:t>
              </w:r>
            </w:hyperlink>
            <w:r w:rsidR="00923C87">
              <w:rPr>
                <w:sz w:val="18"/>
                <w:szCs w:val="18"/>
              </w:rPr>
              <w:t xml:space="preserve"> </w:t>
            </w:r>
          </w:p>
        </w:tc>
      </w:tr>
      <w:tr w:rsidR="00EE247E" w:rsidRPr="00290358" w:rsidTr="007F1FF1">
        <w:tc>
          <w:tcPr>
            <w:tcW w:w="1075" w:type="dxa"/>
          </w:tcPr>
          <w:p w:rsidR="00EE247E" w:rsidRPr="00290358" w:rsidRDefault="007F1FF1" w:rsidP="00EE247E">
            <w:pPr>
              <w:rPr>
                <w:sz w:val="18"/>
                <w:szCs w:val="18"/>
              </w:rPr>
            </w:pPr>
            <w:r>
              <w:rPr>
                <w:sz w:val="18"/>
                <w:szCs w:val="18"/>
              </w:rPr>
              <w:t>March 21</w:t>
            </w:r>
          </w:p>
        </w:tc>
        <w:tc>
          <w:tcPr>
            <w:tcW w:w="810" w:type="dxa"/>
          </w:tcPr>
          <w:p w:rsidR="00EE247E" w:rsidRPr="00290358" w:rsidRDefault="00562175" w:rsidP="00EE247E">
            <w:pPr>
              <w:rPr>
                <w:sz w:val="18"/>
                <w:szCs w:val="18"/>
              </w:rPr>
            </w:pPr>
            <w:r>
              <w:rPr>
                <w:sz w:val="18"/>
                <w:szCs w:val="18"/>
              </w:rPr>
              <w:t>Nature in America</w:t>
            </w:r>
            <w:r w:rsidR="00AB5915">
              <w:rPr>
                <w:sz w:val="18"/>
                <w:szCs w:val="18"/>
              </w:rPr>
              <w:t>- a history of attitudes</w:t>
            </w:r>
          </w:p>
        </w:tc>
        <w:tc>
          <w:tcPr>
            <w:tcW w:w="1350" w:type="dxa"/>
          </w:tcPr>
          <w:p w:rsidR="00EE247E" w:rsidRPr="00290358" w:rsidRDefault="000C6C3F" w:rsidP="00EE247E">
            <w:pPr>
              <w:rPr>
                <w:sz w:val="18"/>
                <w:szCs w:val="18"/>
              </w:rPr>
            </w:pPr>
            <w:r>
              <w:rPr>
                <w:sz w:val="18"/>
                <w:szCs w:val="18"/>
              </w:rPr>
              <w:t>Cross Creek, pp 175- 278</w:t>
            </w:r>
          </w:p>
        </w:tc>
        <w:tc>
          <w:tcPr>
            <w:tcW w:w="6115" w:type="dxa"/>
          </w:tcPr>
          <w:p w:rsidR="00842813" w:rsidRPr="007F1FF1" w:rsidRDefault="00842813" w:rsidP="00842813">
            <w:pPr>
              <w:rPr>
                <w:sz w:val="18"/>
                <w:szCs w:val="18"/>
              </w:rPr>
            </w:pPr>
            <w:r>
              <w:rPr>
                <w:sz w:val="18"/>
                <w:szCs w:val="18"/>
              </w:rPr>
              <w:t xml:space="preserve"> </w:t>
            </w:r>
          </w:p>
        </w:tc>
      </w:tr>
      <w:tr w:rsidR="00EE247E" w:rsidRPr="00290358" w:rsidTr="007F1FF1">
        <w:tc>
          <w:tcPr>
            <w:tcW w:w="1075" w:type="dxa"/>
          </w:tcPr>
          <w:p w:rsidR="00EE247E" w:rsidRPr="00290358" w:rsidRDefault="007F1FF1" w:rsidP="00EE247E">
            <w:pPr>
              <w:rPr>
                <w:sz w:val="18"/>
                <w:szCs w:val="18"/>
              </w:rPr>
            </w:pPr>
            <w:r>
              <w:rPr>
                <w:sz w:val="18"/>
                <w:szCs w:val="18"/>
              </w:rPr>
              <w:t>March 28</w:t>
            </w:r>
          </w:p>
        </w:tc>
        <w:tc>
          <w:tcPr>
            <w:tcW w:w="810" w:type="dxa"/>
          </w:tcPr>
          <w:p w:rsidR="00EE247E" w:rsidRPr="00290358" w:rsidRDefault="00EE247E" w:rsidP="00EE247E">
            <w:pPr>
              <w:rPr>
                <w:sz w:val="18"/>
                <w:szCs w:val="18"/>
              </w:rPr>
            </w:pPr>
          </w:p>
        </w:tc>
        <w:tc>
          <w:tcPr>
            <w:tcW w:w="1350" w:type="dxa"/>
          </w:tcPr>
          <w:p w:rsidR="00EE247E" w:rsidRPr="00290358" w:rsidRDefault="00EE247E" w:rsidP="00EE247E">
            <w:pPr>
              <w:rPr>
                <w:sz w:val="18"/>
                <w:szCs w:val="18"/>
              </w:rPr>
            </w:pPr>
          </w:p>
        </w:tc>
        <w:tc>
          <w:tcPr>
            <w:tcW w:w="6115" w:type="dxa"/>
          </w:tcPr>
          <w:p w:rsidR="00EE247E" w:rsidRPr="00290358" w:rsidRDefault="00893678" w:rsidP="00893678">
            <w:pPr>
              <w:rPr>
                <w:sz w:val="18"/>
                <w:szCs w:val="18"/>
              </w:rPr>
            </w:pPr>
            <w:r w:rsidRPr="00976C3A">
              <w:rPr>
                <w:sz w:val="18"/>
                <w:szCs w:val="18"/>
                <w:highlight w:val="yellow"/>
              </w:rPr>
              <w:t>Florida nature- Self-guided tour at the Harn Museum of Art</w:t>
            </w:r>
            <w:r w:rsidR="00976C3A" w:rsidRPr="00976C3A">
              <w:rPr>
                <w:sz w:val="18"/>
                <w:szCs w:val="18"/>
                <w:highlight w:val="yellow"/>
              </w:rPr>
              <w:t>. Note: I will be out of town this week so I will provide a handout for a self-guided tour that you can take the tour at any time during that week.</w:t>
            </w:r>
            <w:r w:rsidR="007A7F3B">
              <w:rPr>
                <w:sz w:val="18"/>
                <w:szCs w:val="18"/>
              </w:rPr>
              <w:t xml:space="preserve"> </w:t>
            </w:r>
            <w:hyperlink r:id="rId13" w:history="1">
              <w:r w:rsidR="007A7F3B" w:rsidRPr="00836C8E">
                <w:rPr>
                  <w:rStyle w:val="Hyperlink"/>
                  <w:sz w:val="18"/>
                  <w:szCs w:val="18"/>
                </w:rPr>
                <w:t>http://harn.ufl.edu.s179884.gridserver.com/explore</w:t>
              </w:r>
            </w:hyperlink>
            <w:r w:rsidR="007A7F3B">
              <w:rPr>
                <w:sz w:val="18"/>
                <w:szCs w:val="18"/>
              </w:rPr>
              <w:t xml:space="preserve"> </w:t>
            </w:r>
          </w:p>
        </w:tc>
      </w:tr>
      <w:tr w:rsidR="00EE247E" w:rsidRPr="00290358" w:rsidTr="007F1FF1">
        <w:trPr>
          <w:trHeight w:val="287"/>
        </w:trPr>
        <w:tc>
          <w:tcPr>
            <w:tcW w:w="1075" w:type="dxa"/>
          </w:tcPr>
          <w:p w:rsidR="00EE247E" w:rsidRPr="00290358" w:rsidRDefault="007F1FF1" w:rsidP="00EE247E">
            <w:pPr>
              <w:rPr>
                <w:sz w:val="18"/>
                <w:szCs w:val="18"/>
              </w:rPr>
            </w:pPr>
            <w:r>
              <w:rPr>
                <w:sz w:val="18"/>
                <w:szCs w:val="18"/>
              </w:rPr>
              <w:t>April 4</w:t>
            </w:r>
          </w:p>
        </w:tc>
        <w:tc>
          <w:tcPr>
            <w:tcW w:w="810" w:type="dxa"/>
          </w:tcPr>
          <w:p w:rsidR="00EE247E" w:rsidRPr="00290358" w:rsidRDefault="00AB5915" w:rsidP="00EE247E">
            <w:pPr>
              <w:rPr>
                <w:sz w:val="18"/>
                <w:szCs w:val="18"/>
              </w:rPr>
            </w:pPr>
            <w:r>
              <w:rPr>
                <w:sz w:val="18"/>
                <w:szCs w:val="18"/>
              </w:rPr>
              <w:t>Approaches to nature</w:t>
            </w:r>
          </w:p>
        </w:tc>
        <w:tc>
          <w:tcPr>
            <w:tcW w:w="1350" w:type="dxa"/>
          </w:tcPr>
          <w:p w:rsidR="00EE247E" w:rsidRPr="00290358" w:rsidRDefault="000C6C3F" w:rsidP="00EE247E">
            <w:pPr>
              <w:rPr>
                <w:sz w:val="18"/>
                <w:szCs w:val="18"/>
              </w:rPr>
            </w:pPr>
            <w:r>
              <w:rPr>
                <w:sz w:val="18"/>
                <w:szCs w:val="18"/>
              </w:rPr>
              <w:t>Cross Creek, pp 279- 380</w:t>
            </w:r>
          </w:p>
        </w:tc>
        <w:tc>
          <w:tcPr>
            <w:tcW w:w="6115" w:type="dxa"/>
          </w:tcPr>
          <w:p w:rsidR="00AB5915" w:rsidRDefault="00AB5915" w:rsidP="00AB5915">
            <w:pPr>
              <w:rPr>
                <w:sz w:val="18"/>
                <w:szCs w:val="18"/>
              </w:rPr>
            </w:pPr>
            <w:r>
              <w:rPr>
                <w:sz w:val="18"/>
                <w:szCs w:val="18"/>
              </w:rPr>
              <w:t>Read selected poems by Mary Oliver, Camille Dungy, Wendell Berry and Cornelius Eady</w:t>
            </w:r>
          </w:p>
          <w:p w:rsidR="00AB5915" w:rsidRDefault="00145E75" w:rsidP="00AB5915">
            <w:pPr>
              <w:rPr>
                <w:sz w:val="18"/>
                <w:szCs w:val="18"/>
              </w:rPr>
            </w:pPr>
            <w:hyperlink r:id="rId14" w:history="1">
              <w:r w:rsidR="00AB5915" w:rsidRPr="00836C8E">
                <w:rPr>
                  <w:rStyle w:val="Hyperlink"/>
                  <w:sz w:val="18"/>
                  <w:szCs w:val="18"/>
                </w:rPr>
                <w:t>https://www.poetryfoundation.org/poems-and-poets/poems/detail/52432</w:t>
              </w:r>
            </w:hyperlink>
            <w:r w:rsidR="00AB5915">
              <w:rPr>
                <w:sz w:val="18"/>
                <w:szCs w:val="18"/>
              </w:rPr>
              <w:t xml:space="preserve"> </w:t>
            </w:r>
          </w:p>
          <w:p w:rsidR="00AB5915" w:rsidRDefault="00145E75" w:rsidP="00AB5915">
            <w:pPr>
              <w:rPr>
                <w:sz w:val="18"/>
                <w:szCs w:val="18"/>
              </w:rPr>
            </w:pPr>
            <w:hyperlink r:id="rId15" w:history="1">
              <w:r w:rsidR="00AB5915" w:rsidRPr="00836C8E">
                <w:rPr>
                  <w:rStyle w:val="Hyperlink"/>
                  <w:sz w:val="18"/>
                  <w:szCs w:val="18"/>
                </w:rPr>
                <w:t>http://www.onbeing.org/program/ellen-davis-and-wendell-berry-the-poetry-of-creatures/extra/the-peace-of-wild-things-by</w:t>
              </w:r>
            </w:hyperlink>
            <w:r w:rsidR="00AB5915">
              <w:rPr>
                <w:sz w:val="18"/>
                <w:szCs w:val="18"/>
              </w:rPr>
              <w:t xml:space="preserve"> </w:t>
            </w:r>
          </w:p>
          <w:p w:rsidR="00AB5915" w:rsidRDefault="00145E75" w:rsidP="00AB5915">
            <w:pPr>
              <w:rPr>
                <w:sz w:val="18"/>
                <w:szCs w:val="18"/>
              </w:rPr>
            </w:pPr>
            <w:hyperlink r:id="rId16" w:history="1">
              <w:r w:rsidR="00AB5915" w:rsidRPr="00836C8E">
                <w:rPr>
                  <w:rStyle w:val="Hyperlink"/>
                  <w:sz w:val="18"/>
                  <w:szCs w:val="18"/>
                </w:rPr>
                <w:t>https://www.poetryfoundation.org/poems-and-poets/poems/detail/48368</w:t>
              </w:r>
            </w:hyperlink>
            <w:r w:rsidR="00AB5915">
              <w:rPr>
                <w:sz w:val="18"/>
                <w:szCs w:val="18"/>
              </w:rPr>
              <w:t xml:space="preserve"> </w:t>
            </w:r>
          </w:p>
          <w:p w:rsidR="00EE247E" w:rsidRPr="00290358" w:rsidRDefault="00145E75" w:rsidP="00AB5915">
            <w:pPr>
              <w:rPr>
                <w:sz w:val="18"/>
                <w:szCs w:val="18"/>
              </w:rPr>
            </w:pPr>
            <w:hyperlink r:id="rId17" w:history="1">
              <w:r w:rsidR="00AB5915" w:rsidRPr="00836C8E">
                <w:rPr>
                  <w:rStyle w:val="Hyperlink"/>
                  <w:sz w:val="18"/>
                  <w:szCs w:val="18"/>
                </w:rPr>
                <w:t>http://peacefulrivers.homestead.com/maryoliver.html</w:t>
              </w:r>
            </w:hyperlink>
          </w:p>
        </w:tc>
      </w:tr>
      <w:tr w:rsidR="007F1FF1" w:rsidRPr="00290358" w:rsidTr="007F1FF1">
        <w:tc>
          <w:tcPr>
            <w:tcW w:w="1075" w:type="dxa"/>
          </w:tcPr>
          <w:p w:rsidR="007F1FF1" w:rsidRDefault="007F1FF1" w:rsidP="00EE247E">
            <w:pPr>
              <w:rPr>
                <w:sz w:val="18"/>
                <w:szCs w:val="18"/>
              </w:rPr>
            </w:pPr>
            <w:r>
              <w:rPr>
                <w:sz w:val="18"/>
                <w:szCs w:val="18"/>
              </w:rPr>
              <w:t>April 11</w:t>
            </w:r>
          </w:p>
        </w:tc>
        <w:tc>
          <w:tcPr>
            <w:tcW w:w="810" w:type="dxa"/>
          </w:tcPr>
          <w:p w:rsidR="007F1FF1" w:rsidRPr="00290358" w:rsidRDefault="007F1FF1" w:rsidP="00EE247E">
            <w:pPr>
              <w:rPr>
                <w:sz w:val="18"/>
                <w:szCs w:val="18"/>
              </w:rPr>
            </w:pPr>
          </w:p>
        </w:tc>
        <w:tc>
          <w:tcPr>
            <w:tcW w:w="1350" w:type="dxa"/>
          </w:tcPr>
          <w:p w:rsidR="007F1FF1" w:rsidRPr="00290358" w:rsidRDefault="007F1FF1" w:rsidP="00EE247E">
            <w:pPr>
              <w:rPr>
                <w:sz w:val="18"/>
                <w:szCs w:val="18"/>
              </w:rPr>
            </w:pPr>
          </w:p>
        </w:tc>
        <w:tc>
          <w:tcPr>
            <w:tcW w:w="6115" w:type="dxa"/>
          </w:tcPr>
          <w:p w:rsidR="007F1FF1" w:rsidRDefault="00893678" w:rsidP="00FD30C0">
            <w:pPr>
              <w:rPr>
                <w:rStyle w:val="Hyperlink"/>
                <w:color w:val="auto"/>
                <w:sz w:val="18"/>
                <w:szCs w:val="18"/>
                <w:u w:val="none"/>
              </w:rPr>
            </w:pPr>
            <w:r w:rsidRPr="002E0CDB">
              <w:rPr>
                <w:rStyle w:val="Hyperlink"/>
                <w:color w:val="auto"/>
                <w:sz w:val="18"/>
                <w:szCs w:val="18"/>
                <w:highlight w:val="green"/>
                <w:u w:val="none"/>
              </w:rPr>
              <w:t xml:space="preserve">Florida </w:t>
            </w:r>
            <w:r w:rsidR="00FD30C0" w:rsidRPr="002E0CDB">
              <w:rPr>
                <w:rStyle w:val="Hyperlink"/>
                <w:color w:val="auto"/>
                <w:sz w:val="18"/>
                <w:szCs w:val="18"/>
                <w:highlight w:val="green"/>
                <w:u w:val="none"/>
              </w:rPr>
              <w:t>culture</w:t>
            </w:r>
            <w:r w:rsidRPr="002E0CDB">
              <w:rPr>
                <w:rStyle w:val="Hyperlink"/>
                <w:color w:val="auto"/>
                <w:sz w:val="18"/>
                <w:szCs w:val="18"/>
                <w:highlight w:val="green"/>
                <w:u w:val="none"/>
              </w:rPr>
              <w:t>- field trip to Cross Creek</w:t>
            </w:r>
            <w:r w:rsidR="002E0CDB" w:rsidRPr="002E0CDB">
              <w:rPr>
                <w:rStyle w:val="Hyperlink"/>
                <w:color w:val="auto"/>
                <w:sz w:val="18"/>
                <w:szCs w:val="18"/>
                <w:highlight w:val="green"/>
                <w:u w:val="none"/>
              </w:rPr>
              <w:t xml:space="preserve"> and the Marjorie Kinnan Rawlings home</w:t>
            </w:r>
            <w:r w:rsidR="002E0CDB">
              <w:rPr>
                <w:rStyle w:val="Hyperlink"/>
                <w:color w:val="auto"/>
                <w:sz w:val="18"/>
                <w:szCs w:val="18"/>
                <w:u w:val="none"/>
              </w:rPr>
              <w:t>.</w:t>
            </w:r>
            <w:r w:rsidR="007A7F3B">
              <w:rPr>
                <w:rStyle w:val="Hyperlink"/>
                <w:color w:val="auto"/>
                <w:sz w:val="18"/>
                <w:szCs w:val="18"/>
                <w:u w:val="none"/>
              </w:rPr>
              <w:t xml:space="preserve"> </w:t>
            </w:r>
          </w:p>
          <w:p w:rsidR="007A7F3B" w:rsidRDefault="00145E75" w:rsidP="00FD30C0">
            <w:pPr>
              <w:rPr>
                <w:rStyle w:val="Hyperlink"/>
                <w:color w:val="auto"/>
                <w:sz w:val="18"/>
                <w:szCs w:val="18"/>
                <w:u w:val="none"/>
              </w:rPr>
            </w:pPr>
            <w:hyperlink r:id="rId18" w:history="1">
              <w:r w:rsidR="007A7F3B" w:rsidRPr="00836C8E">
                <w:rPr>
                  <w:rStyle w:val="Hyperlink"/>
                  <w:sz w:val="18"/>
                  <w:szCs w:val="18"/>
                </w:rPr>
                <w:t>http://www.exploresouthernhistory.com/rawlings.html</w:t>
              </w:r>
            </w:hyperlink>
            <w:r w:rsidR="007A7F3B">
              <w:rPr>
                <w:rStyle w:val="Hyperlink"/>
                <w:color w:val="auto"/>
                <w:sz w:val="18"/>
                <w:szCs w:val="18"/>
                <w:u w:val="none"/>
              </w:rPr>
              <w:t xml:space="preserve"> </w:t>
            </w:r>
          </w:p>
        </w:tc>
      </w:tr>
      <w:tr w:rsidR="00EE247E" w:rsidRPr="00290358" w:rsidTr="007F1FF1">
        <w:tc>
          <w:tcPr>
            <w:tcW w:w="1075" w:type="dxa"/>
          </w:tcPr>
          <w:p w:rsidR="00EE247E" w:rsidRPr="00290358" w:rsidRDefault="007F1FF1" w:rsidP="00EE247E">
            <w:pPr>
              <w:rPr>
                <w:sz w:val="18"/>
                <w:szCs w:val="18"/>
              </w:rPr>
            </w:pPr>
            <w:r>
              <w:rPr>
                <w:sz w:val="18"/>
                <w:szCs w:val="18"/>
              </w:rPr>
              <w:t>April 18</w:t>
            </w:r>
          </w:p>
        </w:tc>
        <w:tc>
          <w:tcPr>
            <w:tcW w:w="810" w:type="dxa"/>
          </w:tcPr>
          <w:p w:rsidR="00EE247E" w:rsidRPr="00290358" w:rsidRDefault="00EE247E" w:rsidP="00EE247E">
            <w:pPr>
              <w:rPr>
                <w:sz w:val="18"/>
                <w:szCs w:val="18"/>
              </w:rPr>
            </w:pPr>
          </w:p>
        </w:tc>
        <w:tc>
          <w:tcPr>
            <w:tcW w:w="1350" w:type="dxa"/>
          </w:tcPr>
          <w:p w:rsidR="00EE247E" w:rsidRPr="00290358" w:rsidRDefault="00EE247E" w:rsidP="00EE247E">
            <w:pPr>
              <w:rPr>
                <w:sz w:val="18"/>
                <w:szCs w:val="18"/>
              </w:rPr>
            </w:pPr>
          </w:p>
        </w:tc>
        <w:tc>
          <w:tcPr>
            <w:tcW w:w="6115" w:type="dxa"/>
          </w:tcPr>
          <w:p w:rsidR="00EE247E" w:rsidRPr="00290358" w:rsidRDefault="000C6C3F" w:rsidP="00EE247E">
            <w:pPr>
              <w:rPr>
                <w:sz w:val="18"/>
                <w:szCs w:val="18"/>
              </w:rPr>
            </w:pPr>
            <w:r>
              <w:rPr>
                <w:rStyle w:val="Hyperlink"/>
                <w:color w:val="auto"/>
                <w:sz w:val="18"/>
                <w:szCs w:val="18"/>
                <w:u w:val="none"/>
              </w:rPr>
              <w:t>Discussion of class projects</w:t>
            </w:r>
          </w:p>
        </w:tc>
      </w:tr>
      <w:tr w:rsidR="00EE247E" w:rsidRPr="00290358" w:rsidTr="00A4266E">
        <w:tc>
          <w:tcPr>
            <w:tcW w:w="9350" w:type="dxa"/>
            <w:gridSpan w:val="4"/>
          </w:tcPr>
          <w:p w:rsidR="00EE247E" w:rsidRPr="00290358" w:rsidRDefault="00A4266E" w:rsidP="00EE247E">
            <w:pPr>
              <w:rPr>
                <w:rStyle w:val="Hyperlink"/>
                <w:color w:val="auto"/>
                <w:u w:val="none"/>
              </w:rPr>
            </w:pPr>
            <w:r>
              <w:rPr>
                <w:rStyle w:val="Hyperlink"/>
                <w:color w:val="auto"/>
                <w:u w:val="none"/>
              </w:rPr>
              <w:t xml:space="preserve"> </w:t>
            </w:r>
            <w:r w:rsidR="002E0CDB">
              <w:rPr>
                <w:rStyle w:val="Hyperlink"/>
                <w:color w:val="auto"/>
                <w:u w:val="none"/>
              </w:rPr>
              <w:t xml:space="preserve">Field trips highlighted in green will take place instead of the scheduled class meeting.  </w:t>
            </w:r>
            <w:r w:rsidR="00924B10">
              <w:rPr>
                <w:rStyle w:val="Hyperlink"/>
                <w:color w:val="auto"/>
                <w:u w:val="none"/>
              </w:rPr>
              <w:t xml:space="preserve"> The </w:t>
            </w:r>
          </w:p>
        </w:tc>
      </w:tr>
    </w:tbl>
    <w:p w:rsidR="00357C8F" w:rsidRPr="00290358" w:rsidRDefault="00357C8F" w:rsidP="00290358">
      <w:pPr>
        <w:spacing w:after="0" w:line="240" w:lineRule="auto"/>
        <w:rPr>
          <w:sz w:val="16"/>
          <w:szCs w:val="16"/>
        </w:rPr>
      </w:pPr>
    </w:p>
    <w:p w:rsidR="0065400A" w:rsidRPr="00290358" w:rsidRDefault="00D57E08" w:rsidP="00290358">
      <w:pPr>
        <w:spacing w:after="0" w:line="240" w:lineRule="auto"/>
        <w:rPr>
          <w:b/>
          <w:u w:val="single"/>
        </w:rPr>
      </w:pPr>
      <w:r w:rsidRPr="00290358">
        <w:rPr>
          <w:b/>
          <w:u w:val="single"/>
        </w:rPr>
        <w:t>Requirements</w:t>
      </w:r>
      <w:r w:rsidR="0065400A" w:rsidRPr="00290358">
        <w:rPr>
          <w:b/>
          <w:u w:val="single"/>
        </w:rPr>
        <w:t>:</w:t>
      </w:r>
    </w:p>
    <w:p w:rsidR="00D57E08" w:rsidRPr="00290358" w:rsidRDefault="00D57E08" w:rsidP="00290358">
      <w:pPr>
        <w:pStyle w:val="ListParagraph"/>
        <w:numPr>
          <w:ilvl w:val="0"/>
          <w:numId w:val="1"/>
        </w:numPr>
        <w:spacing w:line="240" w:lineRule="auto"/>
      </w:pPr>
      <w:r w:rsidRPr="00290358">
        <w:t>Complete reading as assigned and be prepared to discuss in class.</w:t>
      </w:r>
    </w:p>
    <w:p w:rsidR="0063374A" w:rsidRDefault="00A4266E" w:rsidP="00A4266E">
      <w:pPr>
        <w:pStyle w:val="ListParagraph"/>
        <w:numPr>
          <w:ilvl w:val="0"/>
          <w:numId w:val="1"/>
        </w:numPr>
        <w:spacing w:line="240" w:lineRule="auto"/>
      </w:pPr>
      <w:r>
        <w:t>Attend class and field trips.  Every effort will be made to schedule the trips to accommodate everyone’s schedule- if for some reason that isn’t possible we will try to figure out other ways to make the trip work.</w:t>
      </w:r>
    </w:p>
    <w:p w:rsidR="007A7F3B" w:rsidRPr="00290358" w:rsidRDefault="007A7F3B" w:rsidP="00A4266E">
      <w:pPr>
        <w:pStyle w:val="ListParagraph"/>
        <w:numPr>
          <w:ilvl w:val="0"/>
          <w:numId w:val="1"/>
        </w:numPr>
        <w:spacing w:line="240" w:lineRule="auto"/>
      </w:pPr>
      <w:r>
        <w:t>Complete (brief) assignment for each field trip.</w:t>
      </w:r>
    </w:p>
    <w:p w:rsidR="0063374A" w:rsidRPr="007A7F3B" w:rsidRDefault="007A7F3B" w:rsidP="00290358">
      <w:pPr>
        <w:pStyle w:val="ListParagraph"/>
        <w:numPr>
          <w:ilvl w:val="0"/>
          <w:numId w:val="4"/>
        </w:numPr>
        <w:spacing w:after="0" w:line="240" w:lineRule="auto"/>
      </w:pPr>
      <w:r w:rsidRPr="007A7F3B">
        <w:t>Complete Class Project</w:t>
      </w:r>
    </w:p>
    <w:p w:rsidR="0063374A" w:rsidRPr="00290358" w:rsidRDefault="0063374A" w:rsidP="00290358">
      <w:pPr>
        <w:spacing w:after="0" w:line="240" w:lineRule="auto"/>
        <w:rPr>
          <w:b/>
          <w:highlight w:val="yellow"/>
          <w:u w:val="single"/>
        </w:rPr>
      </w:pPr>
    </w:p>
    <w:p w:rsidR="0063374A" w:rsidRPr="00290358" w:rsidRDefault="0063374A" w:rsidP="00290358">
      <w:pPr>
        <w:spacing w:after="0" w:line="240" w:lineRule="auto"/>
        <w:rPr>
          <w:b/>
          <w:u w:val="single"/>
        </w:rPr>
      </w:pPr>
      <w:r w:rsidRPr="00290358">
        <w:rPr>
          <w:b/>
          <w:u w:val="single"/>
        </w:rPr>
        <w:t>Grading:</w:t>
      </w:r>
    </w:p>
    <w:p w:rsidR="0063374A" w:rsidRPr="00290358" w:rsidRDefault="0063374A" w:rsidP="00290358">
      <w:pPr>
        <w:spacing w:after="0" w:line="240" w:lineRule="auto"/>
        <w:ind w:left="360"/>
      </w:pPr>
      <w:r w:rsidRPr="00290358">
        <w:t>Students will be graded on the following criteria:</w:t>
      </w:r>
    </w:p>
    <w:p w:rsidR="0064591F" w:rsidRPr="00290358" w:rsidRDefault="0063374A" w:rsidP="00290358">
      <w:pPr>
        <w:pStyle w:val="ListParagraph"/>
        <w:numPr>
          <w:ilvl w:val="0"/>
          <w:numId w:val="5"/>
        </w:numPr>
        <w:spacing w:after="0" w:line="240" w:lineRule="auto"/>
      </w:pPr>
      <w:r w:rsidRPr="00290358">
        <w:t>Attendance and participation in class (</w:t>
      </w:r>
      <w:r w:rsidR="00AE1757">
        <w:t>3</w:t>
      </w:r>
      <w:r w:rsidR="007A7F3B">
        <w:t>0</w:t>
      </w:r>
      <w:r w:rsidRPr="00290358">
        <w:t xml:space="preserve"> points)</w:t>
      </w:r>
      <w:r w:rsidR="007A7F3B">
        <w:t xml:space="preserve"> </w:t>
      </w:r>
    </w:p>
    <w:p w:rsidR="00E74F3B" w:rsidRPr="00290358" w:rsidRDefault="007A7F3B" w:rsidP="00290358">
      <w:pPr>
        <w:pStyle w:val="ListParagraph"/>
        <w:numPr>
          <w:ilvl w:val="0"/>
          <w:numId w:val="5"/>
        </w:numPr>
        <w:spacing w:after="0" w:line="240" w:lineRule="auto"/>
      </w:pPr>
      <w:r>
        <w:t>Field trip attendance and completion of field trip activities (30 points)</w:t>
      </w:r>
    </w:p>
    <w:p w:rsidR="0063374A" w:rsidRPr="00290358" w:rsidRDefault="00AE1757" w:rsidP="00290358">
      <w:pPr>
        <w:pStyle w:val="ListParagraph"/>
        <w:numPr>
          <w:ilvl w:val="0"/>
          <w:numId w:val="5"/>
        </w:numPr>
        <w:spacing w:after="0" w:line="240" w:lineRule="auto"/>
      </w:pPr>
      <w:r>
        <w:t>Write up of books. (10 points)</w:t>
      </w:r>
    </w:p>
    <w:p w:rsidR="0063374A" w:rsidRPr="00290358" w:rsidRDefault="0063374A" w:rsidP="007A7F3B">
      <w:pPr>
        <w:pStyle w:val="ListParagraph"/>
        <w:numPr>
          <w:ilvl w:val="0"/>
          <w:numId w:val="5"/>
        </w:numPr>
        <w:spacing w:after="0" w:line="240" w:lineRule="auto"/>
      </w:pPr>
      <w:r w:rsidRPr="00290358">
        <w:t>Project (</w:t>
      </w:r>
      <w:r w:rsidR="00AE1757">
        <w:t>30</w:t>
      </w:r>
      <w:r w:rsidRPr="00290358">
        <w:t xml:space="preserve"> points)</w:t>
      </w:r>
    </w:p>
    <w:p w:rsidR="001A0366" w:rsidRPr="00290358" w:rsidRDefault="0063374A" w:rsidP="00290358">
      <w:pPr>
        <w:spacing w:after="0" w:line="240" w:lineRule="auto"/>
        <w:ind w:left="360"/>
        <w:rPr>
          <w:b/>
        </w:rPr>
      </w:pPr>
      <w:r w:rsidRPr="00290358">
        <w:rPr>
          <w:b/>
        </w:rPr>
        <w:lastRenderedPageBreak/>
        <w:t>*Completion of all requirements is needed for grading</w:t>
      </w:r>
    </w:p>
    <w:p w:rsidR="001A0366" w:rsidRPr="00290358" w:rsidRDefault="001A0366" w:rsidP="00290358">
      <w:pPr>
        <w:spacing w:after="0" w:line="240" w:lineRule="auto"/>
        <w:rPr>
          <w:sz w:val="16"/>
          <w:szCs w:val="16"/>
        </w:rPr>
      </w:pPr>
    </w:p>
    <w:p w:rsidR="001A0366" w:rsidRPr="00290358" w:rsidRDefault="001A0366" w:rsidP="00290358">
      <w:pPr>
        <w:spacing w:after="0" w:line="240" w:lineRule="auto"/>
      </w:pPr>
      <w:r w:rsidRPr="00290358">
        <w:rPr>
          <w:b/>
          <w:u w:val="single"/>
        </w:rPr>
        <w:t>Attendance:</w:t>
      </w:r>
      <w:r w:rsidRPr="00290358">
        <w:t xml:space="preserve"> Attendance in this course is mandatory.  One absence will be allowed without a deduction of points; every absence beyond one will result in a reduction of 10 points from the final grade.  One additional absence documented by a doctor’s note can be made up through special write up.</w:t>
      </w:r>
    </w:p>
    <w:p w:rsidR="001A0366" w:rsidRPr="00290358" w:rsidRDefault="001A0366" w:rsidP="00290358">
      <w:pPr>
        <w:spacing w:after="0" w:line="240" w:lineRule="auto"/>
        <w:ind w:left="360"/>
        <w:rPr>
          <w:sz w:val="16"/>
          <w:szCs w:val="16"/>
        </w:rPr>
      </w:pPr>
    </w:p>
    <w:p w:rsidR="001A0366" w:rsidRPr="00290358" w:rsidRDefault="001A0366" w:rsidP="00290358">
      <w:pPr>
        <w:spacing w:after="0" w:line="240" w:lineRule="auto"/>
      </w:pPr>
      <w:r w:rsidRPr="00290358">
        <w:rPr>
          <w:b/>
          <w:u w:val="single"/>
        </w:rPr>
        <w:t>Academic Honesty:</w:t>
      </w:r>
      <w:r w:rsidRPr="00290358">
        <w:t xml:space="preserve">  All students sign the following statement upon registration at the University of Florida: “I understand that the University of Florida expects its students to be honest in all their academic work.  I agree to adhere to this commitment to academic honesty and understand that my failure to comply with this commitment may result in disciplinary action up to and including expulsion from the University.”  As instructors for this course, we fully support the intent of the above statement and will not tolerate academic dishonesty.</w:t>
      </w:r>
    </w:p>
    <w:p w:rsidR="001A0366" w:rsidRPr="00290358" w:rsidRDefault="001A0366" w:rsidP="00290358">
      <w:pPr>
        <w:spacing w:after="0" w:line="240" w:lineRule="auto"/>
        <w:rPr>
          <w:sz w:val="16"/>
          <w:szCs w:val="16"/>
        </w:rPr>
      </w:pPr>
    </w:p>
    <w:p w:rsidR="001A0366" w:rsidRPr="00290358" w:rsidRDefault="001A0366" w:rsidP="00290358">
      <w:pPr>
        <w:spacing w:after="0" w:line="240" w:lineRule="auto"/>
      </w:pPr>
      <w:r w:rsidRPr="00290358">
        <w:rPr>
          <w:b/>
          <w:u w:val="single"/>
        </w:rPr>
        <w:t>Student Responsibility:</w:t>
      </w:r>
      <w:r w:rsidRPr="00290358">
        <w:t xml:space="preserve">  Students are responsible for understanding all course policies and for accessing all course materials on the UF E-Learning Website through the URL listed above.  All assignments should be submitted through the website and in hard copy when requested.  Students are also responsible for checking their UF e-mail account for course notifications and for communicating with the instructors related to any situation that may hinder his or her progress or participation in the course.  </w:t>
      </w:r>
    </w:p>
    <w:p w:rsidR="001A0366" w:rsidRPr="00290358" w:rsidRDefault="001A0366" w:rsidP="00290358">
      <w:pPr>
        <w:spacing w:after="0" w:line="240" w:lineRule="auto"/>
        <w:rPr>
          <w:sz w:val="16"/>
          <w:szCs w:val="16"/>
        </w:rPr>
      </w:pPr>
    </w:p>
    <w:p w:rsidR="0065400A" w:rsidRPr="00290358" w:rsidRDefault="001A0366" w:rsidP="00290358">
      <w:pPr>
        <w:spacing w:after="0" w:line="240" w:lineRule="auto"/>
      </w:pPr>
      <w:r w:rsidRPr="00290358">
        <w:rPr>
          <w:b/>
          <w:u w:val="single"/>
        </w:rPr>
        <w:t>Disabilities:</w:t>
      </w:r>
      <w:r w:rsidRPr="00290358">
        <w:t xml:space="preserve">  Students requesting classroom accommodation must first register with the Dean of Students Office.  The Dean of Students Office will provide documentation to the instructor when students request accommodation.</w:t>
      </w:r>
    </w:p>
    <w:p w:rsidR="0063374A" w:rsidRPr="00290358" w:rsidRDefault="0063374A" w:rsidP="00290358">
      <w:pPr>
        <w:spacing w:after="0" w:line="240" w:lineRule="auto"/>
        <w:rPr>
          <w:b/>
          <w:sz w:val="16"/>
          <w:szCs w:val="16"/>
          <w:u w:val="single"/>
        </w:rPr>
      </w:pPr>
    </w:p>
    <w:p w:rsidR="0063374A" w:rsidRPr="00290358" w:rsidRDefault="0063374A" w:rsidP="00290358">
      <w:pPr>
        <w:spacing w:after="0" w:line="240" w:lineRule="auto"/>
        <w:rPr>
          <w:b/>
          <w:u w:val="single"/>
        </w:rPr>
      </w:pPr>
      <w:r w:rsidRPr="00290358">
        <w:rPr>
          <w:b/>
          <w:u w:val="single"/>
        </w:rPr>
        <w:t>Grade scale for class points awarded:</w:t>
      </w:r>
    </w:p>
    <w:p w:rsidR="0063374A" w:rsidRPr="00290358" w:rsidRDefault="0063374A" w:rsidP="00290358">
      <w:pPr>
        <w:spacing w:after="0" w:line="240" w:lineRule="auto"/>
      </w:pPr>
      <w:r w:rsidRPr="00290358">
        <w:t xml:space="preserve">A    </w:t>
      </w:r>
      <w:r w:rsidRPr="00290358">
        <w:tab/>
        <w:t>93-100</w:t>
      </w:r>
    </w:p>
    <w:p w:rsidR="0063374A" w:rsidRPr="00290358" w:rsidRDefault="0063374A" w:rsidP="00290358">
      <w:pPr>
        <w:spacing w:after="0" w:line="240" w:lineRule="auto"/>
      </w:pPr>
      <w:r w:rsidRPr="00290358">
        <w:t xml:space="preserve">A-   </w:t>
      </w:r>
      <w:r w:rsidRPr="00290358">
        <w:tab/>
        <w:t>90-92</w:t>
      </w:r>
    </w:p>
    <w:p w:rsidR="0063374A" w:rsidRPr="00290358" w:rsidRDefault="0063374A" w:rsidP="00290358">
      <w:pPr>
        <w:spacing w:after="0" w:line="240" w:lineRule="auto"/>
      </w:pPr>
      <w:r w:rsidRPr="00290358">
        <w:t xml:space="preserve">B+  </w:t>
      </w:r>
      <w:r w:rsidRPr="00290358">
        <w:tab/>
        <w:t>87-89</w:t>
      </w:r>
    </w:p>
    <w:p w:rsidR="0063374A" w:rsidRPr="00290358" w:rsidRDefault="0063374A" w:rsidP="00290358">
      <w:pPr>
        <w:spacing w:after="0" w:line="240" w:lineRule="auto"/>
      </w:pPr>
      <w:r w:rsidRPr="00290358">
        <w:t xml:space="preserve">B    </w:t>
      </w:r>
      <w:r w:rsidRPr="00290358">
        <w:tab/>
        <w:t>83-86</w:t>
      </w:r>
    </w:p>
    <w:p w:rsidR="0063374A" w:rsidRDefault="0063374A" w:rsidP="00290358">
      <w:pPr>
        <w:spacing w:after="0" w:line="240" w:lineRule="auto"/>
      </w:pPr>
      <w:r w:rsidRPr="00290358">
        <w:t xml:space="preserve">B-  </w:t>
      </w:r>
      <w:r w:rsidRPr="00290358">
        <w:tab/>
        <w:t>80-82</w:t>
      </w:r>
    </w:p>
    <w:p w:rsidR="00924B10" w:rsidRDefault="00924B10" w:rsidP="00290358">
      <w:pPr>
        <w:spacing w:after="0" w:line="240" w:lineRule="auto"/>
      </w:pPr>
      <w:r>
        <w:t>C+</w:t>
      </w:r>
      <w:r>
        <w:tab/>
      </w:r>
      <w:r w:rsidR="00354480">
        <w:t>77-79</w:t>
      </w:r>
    </w:p>
    <w:p w:rsidR="00354480" w:rsidRDefault="00354480" w:rsidP="00290358">
      <w:pPr>
        <w:spacing w:after="0" w:line="240" w:lineRule="auto"/>
      </w:pPr>
      <w:r>
        <w:t>C</w:t>
      </w:r>
      <w:r>
        <w:tab/>
        <w:t>73-77</w:t>
      </w:r>
    </w:p>
    <w:p w:rsidR="00354480" w:rsidRDefault="00354480" w:rsidP="00290358">
      <w:pPr>
        <w:spacing w:after="0" w:line="240" w:lineRule="auto"/>
      </w:pPr>
      <w:r>
        <w:t>C-</w:t>
      </w:r>
      <w:r>
        <w:tab/>
        <w:t>70-72</w:t>
      </w:r>
    </w:p>
    <w:p w:rsidR="009323BE" w:rsidRDefault="00354480" w:rsidP="00290358">
      <w:pPr>
        <w:spacing w:after="0" w:line="240" w:lineRule="auto"/>
      </w:pPr>
      <w:r>
        <w:t>D</w:t>
      </w:r>
      <w:r w:rsidR="009323BE">
        <w:t>+</w:t>
      </w:r>
      <w:r w:rsidR="009323BE">
        <w:tab/>
        <w:t>67-69</w:t>
      </w:r>
    </w:p>
    <w:p w:rsidR="009323BE" w:rsidRDefault="009323BE" w:rsidP="00290358">
      <w:pPr>
        <w:spacing w:after="0" w:line="240" w:lineRule="auto"/>
      </w:pPr>
      <w:r>
        <w:t>D</w:t>
      </w:r>
      <w:r>
        <w:tab/>
        <w:t>63-67</w:t>
      </w:r>
    </w:p>
    <w:p w:rsidR="00354480" w:rsidRPr="00290358" w:rsidRDefault="009323BE" w:rsidP="00290358">
      <w:pPr>
        <w:spacing w:after="0" w:line="240" w:lineRule="auto"/>
      </w:pPr>
      <w:r>
        <w:t>D-</w:t>
      </w:r>
      <w:r>
        <w:tab/>
        <w:t>60-62</w:t>
      </w:r>
      <w:r w:rsidR="00354480">
        <w:tab/>
      </w:r>
    </w:p>
    <w:p w:rsidR="009A5827" w:rsidRPr="00290358" w:rsidRDefault="009A5827" w:rsidP="00290358">
      <w:pPr>
        <w:spacing w:after="0" w:line="240" w:lineRule="auto"/>
        <w:rPr>
          <w:sz w:val="16"/>
          <w:szCs w:val="16"/>
        </w:rPr>
      </w:pPr>
    </w:p>
    <w:p w:rsidR="009A5827" w:rsidRDefault="00AE1757" w:rsidP="00290358">
      <w:pPr>
        <w:spacing w:after="0" w:line="240" w:lineRule="auto"/>
        <w:rPr>
          <w:b/>
          <w:u w:val="single"/>
        </w:rPr>
      </w:pPr>
      <w:r>
        <w:rPr>
          <w:b/>
          <w:u w:val="single"/>
        </w:rPr>
        <w:t>Project</w:t>
      </w:r>
    </w:p>
    <w:p w:rsidR="009A5827" w:rsidRPr="00290358" w:rsidRDefault="00AE1757" w:rsidP="009323BE">
      <w:pPr>
        <w:spacing w:after="0" w:line="240" w:lineRule="auto"/>
      </w:pPr>
      <w:r w:rsidRPr="00AE1757">
        <w:t>The project can be creative or focused on an academic question.</w:t>
      </w:r>
      <w:r w:rsidR="009323BE">
        <w:t xml:space="preserve">  See the class website for a more detailed description.</w:t>
      </w:r>
    </w:p>
    <w:sectPr w:rsidR="009A5827" w:rsidRPr="00290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6174C"/>
    <w:multiLevelType w:val="hybridMultilevel"/>
    <w:tmpl w:val="0A42E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F652D1"/>
    <w:multiLevelType w:val="hybridMultilevel"/>
    <w:tmpl w:val="51ACA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220B05"/>
    <w:multiLevelType w:val="hybridMultilevel"/>
    <w:tmpl w:val="9AB472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FD2B75"/>
    <w:multiLevelType w:val="hybridMultilevel"/>
    <w:tmpl w:val="DA60526A"/>
    <w:lvl w:ilvl="0" w:tplc="EB94340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3E1049"/>
    <w:multiLevelType w:val="hybridMultilevel"/>
    <w:tmpl w:val="FEBC2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C8F"/>
    <w:rsid w:val="00024B95"/>
    <w:rsid w:val="00060000"/>
    <w:rsid w:val="00060A92"/>
    <w:rsid w:val="00062665"/>
    <w:rsid w:val="000651E9"/>
    <w:rsid w:val="00097D0F"/>
    <w:rsid w:val="000A6C4F"/>
    <w:rsid w:val="000C6C3F"/>
    <w:rsid w:val="0010308D"/>
    <w:rsid w:val="00145E75"/>
    <w:rsid w:val="00153D6C"/>
    <w:rsid w:val="00157875"/>
    <w:rsid w:val="00163CAC"/>
    <w:rsid w:val="0018710D"/>
    <w:rsid w:val="001A0366"/>
    <w:rsid w:val="001B301A"/>
    <w:rsid w:val="001C0084"/>
    <w:rsid w:val="001E3DFF"/>
    <w:rsid w:val="00290358"/>
    <w:rsid w:val="00291BDE"/>
    <w:rsid w:val="00294E4F"/>
    <w:rsid w:val="002A2BF8"/>
    <w:rsid w:val="002B37CC"/>
    <w:rsid w:val="002C0CAA"/>
    <w:rsid w:val="002E0CDB"/>
    <w:rsid w:val="002E4067"/>
    <w:rsid w:val="003114CB"/>
    <w:rsid w:val="00354480"/>
    <w:rsid w:val="00357C8F"/>
    <w:rsid w:val="00374918"/>
    <w:rsid w:val="003B659B"/>
    <w:rsid w:val="003B74E4"/>
    <w:rsid w:val="003D4EA7"/>
    <w:rsid w:val="00473F85"/>
    <w:rsid w:val="00483F5F"/>
    <w:rsid w:val="004955C8"/>
    <w:rsid w:val="004C2BCA"/>
    <w:rsid w:val="0053036C"/>
    <w:rsid w:val="005308A6"/>
    <w:rsid w:val="0053485D"/>
    <w:rsid w:val="005402CB"/>
    <w:rsid w:val="00552154"/>
    <w:rsid w:val="00562175"/>
    <w:rsid w:val="00574654"/>
    <w:rsid w:val="005F6E0E"/>
    <w:rsid w:val="0063374A"/>
    <w:rsid w:val="0064591F"/>
    <w:rsid w:val="0065400A"/>
    <w:rsid w:val="006636D1"/>
    <w:rsid w:val="00672A20"/>
    <w:rsid w:val="006856A4"/>
    <w:rsid w:val="00695D77"/>
    <w:rsid w:val="006F080D"/>
    <w:rsid w:val="007870C3"/>
    <w:rsid w:val="00796C99"/>
    <w:rsid w:val="007A51A1"/>
    <w:rsid w:val="007A7F3B"/>
    <w:rsid w:val="007E6D72"/>
    <w:rsid w:val="007F1FF1"/>
    <w:rsid w:val="00822B78"/>
    <w:rsid w:val="00824F75"/>
    <w:rsid w:val="00830AFA"/>
    <w:rsid w:val="00842813"/>
    <w:rsid w:val="00854C2D"/>
    <w:rsid w:val="00886785"/>
    <w:rsid w:val="00893678"/>
    <w:rsid w:val="008A4788"/>
    <w:rsid w:val="009111BB"/>
    <w:rsid w:val="00914F6B"/>
    <w:rsid w:val="00921DBB"/>
    <w:rsid w:val="00923C87"/>
    <w:rsid w:val="00924B10"/>
    <w:rsid w:val="009323BE"/>
    <w:rsid w:val="00945FD5"/>
    <w:rsid w:val="00976C3A"/>
    <w:rsid w:val="00985AE7"/>
    <w:rsid w:val="009A5827"/>
    <w:rsid w:val="009F3BB8"/>
    <w:rsid w:val="00A1244F"/>
    <w:rsid w:val="00A4266E"/>
    <w:rsid w:val="00A56484"/>
    <w:rsid w:val="00A6580E"/>
    <w:rsid w:val="00A73E70"/>
    <w:rsid w:val="00A93B03"/>
    <w:rsid w:val="00AA28AE"/>
    <w:rsid w:val="00AB5915"/>
    <w:rsid w:val="00AD039B"/>
    <w:rsid w:val="00AE1757"/>
    <w:rsid w:val="00AE4B15"/>
    <w:rsid w:val="00AF05C0"/>
    <w:rsid w:val="00AF08CF"/>
    <w:rsid w:val="00B01161"/>
    <w:rsid w:val="00B247CF"/>
    <w:rsid w:val="00B62D9A"/>
    <w:rsid w:val="00B8570A"/>
    <w:rsid w:val="00BA2977"/>
    <w:rsid w:val="00BA62E6"/>
    <w:rsid w:val="00C169CD"/>
    <w:rsid w:val="00C375BC"/>
    <w:rsid w:val="00C42B77"/>
    <w:rsid w:val="00C67943"/>
    <w:rsid w:val="00C77415"/>
    <w:rsid w:val="00C9658B"/>
    <w:rsid w:val="00CF14D6"/>
    <w:rsid w:val="00D03BA6"/>
    <w:rsid w:val="00D252EC"/>
    <w:rsid w:val="00D333E5"/>
    <w:rsid w:val="00D57E08"/>
    <w:rsid w:val="00D72A60"/>
    <w:rsid w:val="00D772C5"/>
    <w:rsid w:val="00DD5A22"/>
    <w:rsid w:val="00DF0468"/>
    <w:rsid w:val="00DF5538"/>
    <w:rsid w:val="00E06516"/>
    <w:rsid w:val="00E27E59"/>
    <w:rsid w:val="00E50219"/>
    <w:rsid w:val="00E74F3B"/>
    <w:rsid w:val="00EA7FD8"/>
    <w:rsid w:val="00ED0DA3"/>
    <w:rsid w:val="00EE247E"/>
    <w:rsid w:val="00EF398E"/>
    <w:rsid w:val="00F046E9"/>
    <w:rsid w:val="00F246E9"/>
    <w:rsid w:val="00F53AD2"/>
    <w:rsid w:val="00F73399"/>
    <w:rsid w:val="00F84E8C"/>
    <w:rsid w:val="00F8718B"/>
    <w:rsid w:val="00F962B2"/>
    <w:rsid w:val="00FB2271"/>
    <w:rsid w:val="00FD30C0"/>
    <w:rsid w:val="00FE06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99988F-3199-429F-B420-93180521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039B"/>
    <w:rPr>
      <w:color w:val="0000FF" w:themeColor="hyperlink"/>
      <w:u w:val="single"/>
    </w:rPr>
  </w:style>
  <w:style w:type="character" w:styleId="Strong">
    <w:name w:val="Strong"/>
    <w:basedOn w:val="DefaultParagraphFont"/>
    <w:uiPriority w:val="22"/>
    <w:qFormat/>
    <w:rsid w:val="00D72A60"/>
    <w:rPr>
      <w:b/>
      <w:bCs/>
    </w:rPr>
  </w:style>
  <w:style w:type="character" w:styleId="Emphasis">
    <w:name w:val="Emphasis"/>
    <w:basedOn w:val="DefaultParagraphFont"/>
    <w:uiPriority w:val="20"/>
    <w:qFormat/>
    <w:rsid w:val="00D57E08"/>
    <w:rPr>
      <w:i/>
      <w:iCs/>
    </w:rPr>
  </w:style>
  <w:style w:type="paragraph" w:styleId="ListParagraph">
    <w:name w:val="List Paragraph"/>
    <w:basedOn w:val="Normal"/>
    <w:uiPriority w:val="34"/>
    <w:qFormat/>
    <w:rsid w:val="00D57E08"/>
    <w:pPr>
      <w:ind w:left="720"/>
      <w:contextualSpacing/>
    </w:pPr>
  </w:style>
  <w:style w:type="paragraph" w:styleId="BalloonText">
    <w:name w:val="Balloon Text"/>
    <w:basedOn w:val="Normal"/>
    <w:link w:val="BalloonTextChar"/>
    <w:uiPriority w:val="99"/>
    <w:semiHidden/>
    <w:unhideWhenUsed/>
    <w:rsid w:val="005746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654"/>
    <w:rPr>
      <w:rFonts w:ascii="Segoe UI" w:hAnsi="Segoe UI" w:cs="Segoe UI"/>
      <w:sz w:val="18"/>
      <w:szCs w:val="18"/>
    </w:rPr>
  </w:style>
  <w:style w:type="paragraph" w:styleId="NormalWeb">
    <w:name w:val="Normal (Web)"/>
    <w:basedOn w:val="Normal"/>
    <w:uiPriority w:val="99"/>
    <w:unhideWhenUsed/>
    <w:rsid w:val="00060A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60A92"/>
  </w:style>
  <w:style w:type="character" w:styleId="FollowedHyperlink">
    <w:name w:val="FollowedHyperlink"/>
    <w:basedOn w:val="DefaultParagraphFont"/>
    <w:uiPriority w:val="99"/>
    <w:semiHidden/>
    <w:unhideWhenUsed/>
    <w:rsid w:val="00060A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708">
      <w:bodyDiv w:val="1"/>
      <w:marLeft w:val="0"/>
      <w:marRight w:val="0"/>
      <w:marTop w:val="0"/>
      <w:marBottom w:val="0"/>
      <w:divBdr>
        <w:top w:val="none" w:sz="0" w:space="0" w:color="auto"/>
        <w:left w:val="none" w:sz="0" w:space="0" w:color="auto"/>
        <w:bottom w:val="none" w:sz="0" w:space="0" w:color="auto"/>
        <w:right w:val="none" w:sz="0" w:space="0" w:color="auto"/>
      </w:divBdr>
    </w:div>
    <w:div w:id="121192812">
      <w:bodyDiv w:val="1"/>
      <w:marLeft w:val="0"/>
      <w:marRight w:val="0"/>
      <w:marTop w:val="0"/>
      <w:marBottom w:val="0"/>
      <w:divBdr>
        <w:top w:val="none" w:sz="0" w:space="0" w:color="auto"/>
        <w:left w:val="none" w:sz="0" w:space="0" w:color="auto"/>
        <w:bottom w:val="none" w:sz="0" w:space="0" w:color="auto"/>
        <w:right w:val="none" w:sz="0" w:space="0" w:color="auto"/>
      </w:divBdr>
    </w:div>
    <w:div w:id="741753120">
      <w:bodyDiv w:val="1"/>
      <w:marLeft w:val="0"/>
      <w:marRight w:val="0"/>
      <w:marTop w:val="0"/>
      <w:marBottom w:val="0"/>
      <w:divBdr>
        <w:top w:val="none" w:sz="0" w:space="0" w:color="auto"/>
        <w:left w:val="none" w:sz="0" w:space="0" w:color="auto"/>
        <w:bottom w:val="none" w:sz="0" w:space="0" w:color="auto"/>
        <w:right w:val="none" w:sz="0" w:space="0" w:color="auto"/>
      </w:divBdr>
    </w:div>
    <w:div w:id="1956058835">
      <w:bodyDiv w:val="1"/>
      <w:marLeft w:val="0"/>
      <w:marRight w:val="0"/>
      <w:marTop w:val="0"/>
      <w:marBottom w:val="0"/>
      <w:divBdr>
        <w:top w:val="none" w:sz="0" w:space="0" w:color="auto"/>
        <w:left w:val="none" w:sz="0" w:space="0" w:color="auto"/>
        <w:bottom w:val="none" w:sz="0" w:space="0" w:color="auto"/>
        <w:right w:val="none" w:sz="0" w:space="0" w:color="auto"/>
      </w:divBdr>
    </w:div>
    <w:div w:id="203804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ilehomestead.org/about" TargetMode="External"/><Relationship Id="rId13" Type="http://schemas.openxmlformats.org/officeDocument/2006/relationships/hyperlink" Target="http://harn.ufl.edu.s179884.gridserver.com/explore" TargetMode="External"/><Relationship Id="rId18" Type="http://schemas.openxmlformats.org/officeDocument/2006/relationships/hyperlink" Target="http://www.exploresouthernhistory.com/rawlings.html" TargetMode="External"/><Relationship Id="rId3" Type="http://schemas.openxmlformats.org/officeDocument/2006/relationships/settings" Target="settings.xml"/><Relationship Id="rId7" Type="http://schemas.openxmlformats.org/officeDocument/2006/relationships/hyperlink" Target="http://rawlingssociety.org/rawlings-bio" TargetMode="External"/><Relationship Id="rId12" Type="http://schemas.openxmlformats.org/officeDocument/2006/relationships/hyperlink" Target="http://kanapaha.org/" TargetMode="External"/><Relationship Id="rId17" Type="http://schemas.openxmlformats.org/officeDocument/2006/relationships/hyperlink" Target="http://peacefulrivers.homestead.com/maryoliver.html" TargetMode="External"/><Relationship Id="rId2" Type="http://schemas.openxmlformats.org/officeDocument/2006/relationships/styles" Target="styles.xml"/><Relationship Id="rId16" Type="http://schemas.openxmlformats.org/officeDocument/2006/relationships/hyperlink" Target="https://www.poetryfoundation.org/poems-and-poets/poems/detail/4836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zoranealehurston.com/about/index.html" TargetMode="External"/><Relationship Id="rId11" Type="http://schemas.openxmlformats.org/officeDocument/2006/relationships/hyperlink" Target="https://www.floridastateparks.org/park/Paynes-Prairie" TargetMode="External"/><Relationship Id="rId5" Type="http://schemas.openxmlformats.org/officeDocument/2006/relationships/hyperlink" Target="mailto:nstoyan@ufl.edu" TargetMode="External"/><Relationship Id="rId15" Type="http://schemas.openxmlformats.org/officeDocument/2006/relationships/hyperlink" Target="http://www.onbeing.org/program/ellen-davis-and-wendell-berry-the-poetry-of-creatures/extra/the-peace-of-wild-things-by" TargetMode="External"/><Relationship Id="rId10" Type="http://schemas.openxmlformats.org/officeDocument/2006/relationships/hyperlink" Target="http://www.prairiefriends.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riendsofdudleyfarm.org/" TargetMode="External"/><Relationship Id="rId14" Type="http://schemas.openxmlformats.org/officeDocument/2006/relationships/hyperlink" Target="https://www.poetryfoundation.org/poems-and-poets/poems/detail/524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1166</Words>
  <Characters>6651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Stoyan-Rosenzweig,Nina C</dc:creator>
  <cp:keywords/>
  <dc:description/>
  <cp:lastModifiedBy>Garrett,Gretchen A</cp:lastModifiedBy>
  <cp:revision>2</cp:revision>
  <cp:lastPrinted>2016-11-15T14:57:00Z</cp:lastPrinted>
  <dcterms:created xsi:type="dcterms:W3CDTF">2017-01-03T13:40:00Z</dcterms:created>
  <dcterms:modified xsi:type="dcterms:W3CDTF">2017-01-03T13:40:00Z</dcterms:modified>
</cp:coreProperties>
</file>