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AAB57" w14:textId="64466014" w:rsidR="00705E4D" w:rsidRPr="00334D2E" w:rsidRDefault="00705E4D" w:rsidP="00705E4D">
      <w:pPr>
        <w:pStyle w:val="Title"/>
        <w:jc w:val="left"/>
        <w:rPr>
          <w:rFonts w:asciiTheme="minorHAnsi" w:hAnsiTheme="minorHAnsi" w:cs="Arial"/>
          <w:smallCaps/>
          <w:color w:val="365F91" w:themeColor="accent1" w:themeShade="BF"/>
          <w:sz w:val="32"/>
          <w:szCs w:val="36"/>
        </w:rPr>
      </w:pPr>
      <w:bookmarkStart w:id="0" w:name="_GoBack"/>
      <w:bookmarkEnd w:id="0"/>
      <w:r w:rsidRPr="00334D2E">
        <w:rPr>
          <w:rFonts w:asciiTheme="minorHAnsi" w:hAnsiTheme="minorHAnsi" w:cs="Arial"/>
          <w:smallCaps/>
          <w:color w:val="365F91" w:themeColor="accent1" w:themeShade="BF"/>
          <w:sz w:val="32"/>
          <w:szCs w:val="36"/>
        </w:rPr>
        <w:t>ENC 32</w:t>
      </w:r>
      <w:r w:rsidR="00F870FF" w:rsidRPr="00334D2E">
        <w:rPr>
          <w:rFonts w:asciiTheme="minorHAnsi" w:hAnsiTheme="minorHAnsi" w:cs="Arial"/>
          <w:smallCaps/>
          <w:color w:val="365F91" w:themeColor="accent1" w:themeShade="BF"/>
          <w:sz w:val="32"/>
          <w:szCs w:val="36"/>
        </w:rPr>
        <w:t>46</w:t>
      </w:r>
      <w:r w:rsidRPr="00334D2E">
        <w:rPr>
          <w:rFonts w:asciiTheme="minorHAnsi" w:hAnsiTheme="minorHAnsi" w:cs="Arial"/>
          <w:smallCaps/>
          <w:color w:val="365F91" w:themeColor="accent1" w:themeShade="BF"/>
          <w:sz w:val="32"/>
          <w:szCs w:val="36"/>
        </w:rPr>
        <w:t xml:space="preserve">: Professional Communication </w:t>
      </w:r>
      <w:r w:rsidR="005B75BC" w:rsidRPr="00334D2E">
        <w:rPr>
          <w:rFonts w:asciiTheme="minorHAnsi" w:hAnsiTheme="minorHAnsi" w:cs="Arial"/>
          <w:smallCaps/>
          <w:color w:val="365F91" w:themeColor="accent1" w:themeShade="BF"/>
          <w:sz w:val="32"/>
          <w:szCs w:val="36"/>
        </w:rPr>
        <w:t>for Engineers</w:t>
      </w:r>
      <w:r w:rsidR="009F6EBF">
        <w:rPr>
          <w:rFonts w:asciiTheme="minorHAnsi" w:hAnsiTheme="minorHAnsi" w:cs="Arial"/>
          <w:smallCaps/>
          <w:color w:val="365F91" w:themeColor="accent1" w:themeShade="BF"/>
          <w:sz w:val="32"/>
          <w:szCs w:val="36"/>
        </w:rPr>
        <w:t xml:space="preserve"> (Honors)</w:t>
      </w:r>
    </w:p>
    <w:p w14:paraId="6FEC10C1" w14:textId="77777777" w:rsidR="000C0107" w:rsidRDefault="000C0107" w:rsidP="000C0107">
      <w:pPr>
        <w:rPr>
          <w:rFonts w:asciiTheme="minorHAnsi" w:hAnsiTheme="minorHAnsi" w:cs="Arial"/>
          <w:b/>
          <w:bCs/>
          <w:szCs w:val="24"/>
        </w:rPr>
      </w:pPr>
    </w:p>
    <w:p w14:paraId="4E4BBF63" w14:textId="77777777" w:rsidR="000C0107" w:rsidRPr="000C0107" w:rsidRDefault="000C0107" w:rsidP="000C0107">
      <w:pPr>
        <w:rPr>
          <w:rFonts w:asciiTheme="minorHAnsi" w:hAnsiTheme="minorHAnsi" w:cs="Arial"/>
          <w:bCs/>
          <w:sz w:val="26"/>
          <w:szCs w:val="26"/>
        </w:rPr>
      </w:pPr>
      <w:r w:rsidRPr="000C0107">
        <w:rPr>
          <w:rFonts w:asciiTheme="minorHAnsi" w:hAnsiTheme="minorHAnsi" w:cs="Arial"/>
          <w:b/>
          <w:bCs/>
          <w:sz w:val="26"/>
          <w:szCs w:val="26"/>
        </w:rPr>
        <w:t>Instructor</w:t>
      </w:r>
      <w:r w:rsidRPr="000C0107">
        <w:rPr>
          <w:rFonts w:asciiTheme="minorHAnsi" w:hAnsiTheme="minorHAnsi" w:cs="Arial"/>
          <w:bCs/>
          <w:sz w:val="26"/>
          <w:szCs w:val="26"/>
        </w:rPr>
        <w:t>: Caroline Reed</w:t>
      </w:r>
    </w:p>
    <w:p w14:paraId="4AFA1BCB" w14:textId="77777777" w:rsidR="000C0107" w:rsidRPr="000C0107" w:rsidRDefault="000C0107" w:rsidP="000C0107">
      <w:pPr>
        <w:rPr>
          <w:rFonts w:asciiTheme="minorHAnsi" w:hAnsiTheme="minorHAnsi" w:cs="Arial"/>
          <w:bCs/>
          <w:sz w:val="26"/>
          <w:szCs w:val="26"/>
        </w:rPr>
      </w:pPr>
      <w:r w:rsidRPr="000C0107">
        <w:rPr>
          <w:rFonts w:asciiTheme="minorHAnsi" w:hAnsiTheme="minorHAnsi" w:cs="Arial"/>
          <w:b/>
          <w:bCs/>
          <w:sz w:val="26"/>
          <w:szCs w:val="26"/>
        </w:rPr>
        <w:t>Email</w:t>
      </w:r>
      <w:r w:rsidRPr="000C0107">
        <w:rPr>
          <w:rFonts w:asciiTheme="minorHAnsi" w:hAnsiTheme="minorHAnsi" w:cs="Arial"/>
          <w:bCs/>
          <w:sz w:val="26"/>
          <w:szCs w:val="26"/>
        </w:rPr>
        <w:t>: cerhesse44@ufl.edu</w:t>
      </w:r>
    </w:p>
    <w:p w14:paraId="78092AFC" w14:textId="77777777" w:rsidR="000C0107" w:rsidRPr="000C0107" w:rsidRDefault="000C0107" w:rsidP="000C0107">
      <w:pPr>
        <w:rPr>
          <w:rFonts w:asciiTheme="minorHAnsi" w:hAnsiTheme="minorHAnsi" w:cs="Arial"/>
          <w:bCs/>
          <w:sz w:val="26"/>
          <w:szCs w:val="26"/>
        </w:rPr>
      </w:pPr>
      <w:r w:rsidRPr="000C0107">
        <w:rPr>
          <w:rFonts w:asciiTheme="minorHAnsi" w:hAnsiTheme="minorHAnsi" w:cs="Arial"/>
          <w:b/>
          <w:bCs/>
          <w:sz w:val="26"/>
          <w:szCs w:val="26"/>
        </w:rPr>
        <w:t>Office</w:t>
      </w:r>
      <w:r w:rsidRPr="000C0107">
        <w:rPr>
          <w:rFonts w:asciiTheme="minorHAnsi" w:hAnsiTheme="minorHAnsi" w:cs="Arial"/>
          <w:bCs/>
          <w:sz w:val="26"/>
          <w:szCs w:val="26"/>
        </w:rPr>
        <w:t>: 302 Tigert Hall</w:t>
      </w:r>
    </w:p>
    <w:p w14:paraId="12C30980" w14:textId="7526959B" w:rsidR="000C0107" w:rsidRPr="000C0107" w:rsidRDefault="000C0107" w:rsidP="000C0107">
      <w:pPr>
        <w:rPr>
          <w:rFonts w:asciiTheme="minorHAnsi" w:hAnsiTheme="minorHAnsi" w:cs="Arial"/>
          <w:bCs/>
          <w:sz w:val="26"/>
          <w:szCs w:val="26"/>
        </w:rPr>
      </w:pPr>
      <w:r w:rsidRPr="000C0107">
        <w:rPr>
          <w:rFonts w:asciiTheme="minorHAnsi" w:hAnsiTheme="minorHAnsi" w:cs="Arial"/>
          <w:b/>
          <w:bCs/>
          <w:sz w:val="26"/>
          <w:szCs w:val="26"/>
        </w:rPr>
        <w:t>Office Hours</w:t>
      </w:r>
      <w:r w:rsidRPr="000C0107">
        <w:rPr>
          <w:rFonts w:asciiTheme="minorHAnsi" w:hAnsiTheme="minorHAnsi" w:cs="Arial"/>
          <w:bCs/>
          <w:sz w:val="26"/>
          <w:szCs w:val="26"/>
        </w:rPr>
        <w:t xml:space="preserve">: </w:t>
      </w:r>
      <w:r w:rsidR="009F6EBF">
        <w:rPr>
          <w:rFonts w:asciiTheme="minorHAnsi" w:hAnsiTheme="minorHAnsi" w:cs="Arial"/>
          <w:bCs/>
          <w:sz w:val="26"/>
          <w:szCs w:val="26"/>
        </w:rPr>
        <w:t>TR</w:t>
      </w:r>
      <w:r w:rsidR="00D85881">
        <w:rPr>
          <w:rFonts w:asciiTheme="minorHAnsi" w:hAnsiTheme="minorHAnsi" w:cs="Arial"/>
          <w:bCs/>
          <w:sz w:val="26"/>
          <w:szCs w:val="26"/>
        </w:rPr>
        <w:t xml:space="preserve"> </w:t>
      </w:r>
      <w:r w:rsidR="009F6EBF">
        <w:rPr>
          <w:rFonts w:asciiTheme="minorHAnsi" w:hAnsiTheme="minorHAnsi" w:cs="Arial"/>
          <w:bCs/>
          <w:sz w:val="26"/>
          <w:szCs w:val="26"/>
        </w:rPr>
        <w:t>per. 4</w:t>
      </w:r>
      <w:r w:rsidRPr="000C0107">
        <w:rPr>
          <w:rFonts w:asciiTheme="minorHAnsi" w:hAnsiTheme="minorHAnsi" w:cs="Arial"/>
          <w:bCs/>
          <w:sz w:val="26"/>
          <w:szCs w:val="26"/>
        </w:rPr>
        <w:t xml:space="preserve"> &amp; by appointment</w:t>
      </w:r>
    </w:p>
    <w:p w14:paraId="5F502207" w14:textId="77777777" w:rsidR="000C0107" w:rsidRDefault="000C0107" w:rsidP="00705E4D">
      <w:pPr>
        <w:rPr>
          <w:rFonts w:asciiTheme="minorHAnsi" w:hAnsiTheme="minorHAnsi" w:cs="Arial"/>
          <w:b/>
          <w:smallCaps/>
          <w:color w:val="365F91" w:themeColor="accent1" w:themeShade="BF"/>
          <w:sz w:val="28"/>
          <w:szCs w:val="28"/>
        </w:rPr>
      </w:pPr>
    </w:p>
    <w:p w14:paraId="20365F08" w14:textId="77777777" w:rsidR="00705E4D" w:rsidRPr="00334D2E" w:rsidRDefault="00705E4D" w:rsidP="00705E4D">
      <w:pPr>
        <w:rPr>
          <w:rFonts w:asciiTheme="minorHAnsi" w:hAnsiTheme="minorHAnsi" w:cs="Arial"/>
          <w:b/>
          <w:smallCaps/>
          <w:color w:val="365F91" w:themeColor="accent1" w:themeShade="BF"/>
          <w:sz w:val="28"/>
          <w:szCs w:val="28"/>
        </w:rPr>
      </w:pPr>
      <w:r w:rsidRPr="00334D2E">
        <w:rPr>
          <w:rFonts w:asciiTheme="minorHAnsi" w:hAnsiTheme="minorHAnsi" w:cs="Arial"/>
          <w:b/>
          <w:smallCaps/>
          <w:color w:val="365F91" w:themeColor="accent1" w:themeShade="BF"/>
          <w:sz w:val="28"/>
          <w:szCs w:val="28"/>
        </w:rPr>
        <w:t>Course Description</w:t>
      </w:r>
    </w:p>
    <w:p w14:paraId="60E86C61" w14:textId="77777777" w:rsidR="005F34F6" w:rsidRPr="00334D2E" w:rsidRDefault="005F34F6" w:rsidP="005F34F6">
      <w:pPr>
        <w:rPr>
          <w:rFonts w:asciiTheme="minorHAnsi" w:hAnsiTheme="minorHAnsi" w:cs="Arial"/>
          <w:bCs/>
          <w:sz w:val="22"/>
          <w:szCs w:val="22"/>
        </w:rPr>
      </w:pPr>
      <w:r w:rsidRPr="00334D2E">
        <w:rPr>
          <w:rFonts w:asciiTheme="minorHAnsi" w:hAnsiTheme="minorHAnsi" w:cs="Arial"/>
          <w:bCs/>
          <w:sz w:val="22"/>
          <w:szCs w:val="22"/>
        </w:rPr>
        <w:t>Professional communication is the practice of conveying technical information to various audiences with different goals and levels of expertise. In this class students learn how to research, organize, and present technical information in effectively written documents, work in collaboration with other professionals, and use various technologies to support their communication efforts.</w:t>
      </w:r>
    </w:p>
    <w:p w14:paraId="4F92A11A" w14:textId="77777777" w:rsidR="005F34F6" w:rsidRPr="00334D2E" w:rsidRDefault="005F34F6" w:rsidP="005F34F6">
      <w:pPr>
        <w:rPr>
          <w:rFonts w:asciiTheme="minorHAnsi" w:hAnsiTheme="minorHAnsi" w:cs="Arial"/>
          <w:bCs/>
          <w:sz w:val="22"/>
          <w:szCs w:val="22"/>
        </w:rPr>
      </w:pPr>
    </w:p>
    <w:p w14:paraId="473B3072" w14:textId="77777777" w:rsidR="005F34F6" w:rsidRPr="00334D2E" w:rsidRDefault="005F34F6" w:rsidP="005F34F6">
      <w:pPr>
        <w:rPr>
          <w:rFonts w:asciiTheme="minorHAnsi" w:hAnsiTheme="minorHAnsi" w:cs="Arial"/>
          <w:bCs/>
          <w:sz w:val="22"/>
          <w:szCs w:val="22"/>
        </w:rPr>
      </w:pPr>
      <w:r w:rsidRPr="00334D2E">
        <w:rPr>
          <w:rFonts w:asciiTheme="minorHAnsi" w:hAnsiTheme="minorHAnsi" w:cs="Arial"/>
          <w:bCs/>
          <w:sz w:val="22"/>
          <w:szCs w:val="22"/>
        </w:rPr>
        <w:t xml:space="preserve">This course is designed to help students master a variety of communication strategies and genres of writing relevant to engineering, including everyday acts of communication, such as email, memos, letters, technical descriptions, and instructions. The course culminates with an academic research report and professional proposal.  </w:t>
      </w:r>
    </w:p>
    <w:p w14:paraId="44BE62A0" w14:textId="77777777" w:rsidR="005F34F6" w:rsidRPr="00334D2E" w:rsidRDefault="005F34F6" w:rsidP="005F34F6">
      <w:pPr>
        <w:rPr>
          <w:rFonts w:asciiTheme="minorHAnsi" w:hAnsiTheme="minorHAnsi" w:cs="Arial"/>
          <w:bCs/>
          <w:sz w:val="22"/>
          <w:szCs w:val="22"/>
        </w:rPr>
      </w:pPr>
    </w:p>
    <w:p w14:paraId="56DA6C77" w14:textId="77777777" w:rsidR="00207B73" w:rsidRDefault="005F34F6" w:rsidP="005F34F6">
      <w:pPr>
        <w:rPr>
          <w:rFonts w:asciiTheme="minorHAnsi" w:hAnsiTheme="minorHAnsi" w:cs="Arial"/>
          <w:bCs/>
          <w:sz w:val="22"/>
          <w:szCs w:val="22"/>
        </w:rPr>
      </w:pPr>
      <w:r w:rsidRPr="00334D2E">
        <w:rPr>
          <w:rFonts w:asciiTheme="minorHAnsi" w:hAnsiTheme="minorHAnsi" w:cs="Arial"/>
          <w:bCs/>
          <w:sz w:val="22"/>
          <w:szCs w:val="22"/>
        </w:rPr>
        <w:t>Students analyze writing situations in the professional engineering workplace and develop strategies for addressing audiences, organizing information, using appropriate style, and presenting the work. The objective of this class is to learn to respond in writing to complex rhetorical situations, preparing students for the professional communities they will join.</w:t>
      </w:r>
    </w:p>
    <w:p w14:paraId="147FF0FE" w14:textId="77777777" w:rsidR="005F34F6" w:rsidRPr="00334D2E" w:rsidRDefault="005F34F6" w:rsidP="005F34F6">
      <w:pPr>
        <w:rPr>
          <w:rFonts w:asciiTheme="minorHAnsi" w:hAnsiTheme="minorHAnsi" w:cs="Arial"/>
          <w:b/>
          <w:smallCaps/>
          <w:color w:val="365F91" w:themeColor="accent1" w:themeShade="BF"/>
          <w:sz w:val="28"/>
          <w:szCs w:val="28"/>
        </w:rPr>
      </w:pPr>
    </w:p>
    <w:p w14:paraId="0B4CF8FF" w14:textId="77777777" w:rsidR="005F34F6" w:rsidRPr="00334D2E" w:rsidRDefault="005F34F6" w:rsidP="005F34F6">
      <w:pPr>
        <w:rPr>
          <w:rFonts w:asciiTheme="minorHAnsi" w:hAnsiTheme="minorHAnsi" w:cs="Arial"/>
          <w:b/>
          <w:smallCaps/>
          <w:color w:val="365F91" w:themeColor="accent1" w:themeShade="BF"/>
          <w:sz w:val="28"/>
          <w:szCs w:val="28"/>
        </w:rPr>
      </w:pPr>
      <w:r w:rsidRPr="00334D2E">
        <w:rPr>
          <w:rFonts w:asciiTheme="minorHAnsi" w:hAnsiTheme="minorHAnsi" w:cs="Arial"/>
          <w:b/>
          <w:smallCaps/>
          <w:color w:val="365F91" w:themeColor="accent1" w:themeShade="BF"/>
          <w:sz w:val="28"/>
          <w:szCs w:val="28"/>
        </w:rPr>
        <w:t>Outcomes</w:t>
      </w:r>
    </w:p>
    <w:p w14:paraId="22F9155F" w14:textId="77777777" w:rsidR="005F34F6" w:rsidRPr="00334D2E" w:rsidRDefault="005F34F6" w:rsidP="005F34F6">
      <w:pPr>
        <w:rPr>
          <w:rFonts w:asciiTheme="minorHAnsi" w:hAnsiTheme="minorHAnsi" w:cs="Arial"/>
          <w:sz w:val="22"/>
          <w:szCs w:val="28"/>
        </w:rPr>
      </w:pPr>
      <w:r w:rsidRPr="00334D2E">
        <w:rPr>
          <w:rFonts w:asciiTheme="minorHAnsi" w:hAnsiTheme="minorHAnsi" w:cs="Arial"/>
          <w:sz w:val="22"/>
          <w:szCs w:val="28"/>
        </w:rPr>
        <w:t xml:space="preserve">In ENC 3246, students will learn to </w:t>
      </w:r>
    </w:p>
    <w:p w14:paraId="48B5A2F8" w14:textId="77777777" w:rsidR="005F34F6" w:rsidRPr="00334D2E" w:rsidRDefault="005F34F6" w:rsidP="005F34F6">
      <w:pPr>
        <w:rPr>
          <w:rFonts w:asciiTheme="minorHAnsi" w:hAnsiTheme="minorHAnsi" w:cs="Arial"/>
          <w:sz w:val="22"/>
          <w:szCs w:val="28"/>
        </w:rPr>
      </w:pPr>
    </w:p>
    <w:p w14:paraId="7B39EC8A" w14:textId="77777777" w:rsidR="005F34F6" w:rsidRPr="00334D2E" w:rsidRDefault="005F34F6" w:rsidP="005F34F6">
      <w:pPr>
        <w:numPr>
          <w:ilvl w:val="0"/>
          <w:numId w:val="26"/>
        </w:numPr>
        <w:rPr>
          <w:rFonts w:asciiTheme="minorHAnsi" w:hAnsiTheme="minorHAnsi" w:cs="Arial"/>
          <w:sz w:val="22"/>
          <w:szCs w:val="28"/>
        </w:rPr>
      </w:pPr>
      <w:r w:rsidRPr="00334D2E">
        <w:rPr>
          <w:rFonts w:asciiTheme="minorHAnsi" w:hAnsiTheme="minorHAnsi" w:cs="Arial"/>
          <w:sz w:val="22"/>
          <w:szCs w:val="28"/>
        </w:rPr>
        <w:t xml:space="preserve">plan, draft, revise, and edit documents for use in professional settings </w:t>
      </w:r>
    </w:p>
    <w:p w14:paraId="78347246" w14:textId="77777777" w:rsidR="005F34F6" w:rsidRPr="00334D2E" w:rsidRDefault="005F34F6" w:rsidP="005F34F6">
      <w:pPr>
        <w:numPr>
          <w:ilvl w:val="0"/>
          <w:numId w:val="26"/>
        </w:numPr>
        <w:rPr>
          <w:rFonts w:asciiTheme="minorHAnsi" w:hAnsiTheme="minorHAnsi" w:cs="Arial"/>
          <w:sz w:val="22"/>
          <w:szCs w:val="28"/>
        </w:rPr>
      </w:pPr>
      <w:r w:rsidRPr="00334D2E">
        <w:rPr>
          <w:rFonts w:asciiTheme="minorHAnsi" w:hAnsiTheme="minorHAnsi" w:cs="Arial"/>
          <w:sz w:val="22"/>
          <w:szCs w:val="28"/>
        </w:rPr>
        <w:t>adapt writing to different audiences, purposes, and contexts</w:t>
      </w:r>
    </w:p>
    <w:p w14:paraId="0F10E949" w14:textId="77777777" w:rsidR="005F34F6" w:rsidRPr="00334D2E" w:rsidRDefault="005F34F6" w:rsidP="005F34F6">
      <w:pPr>
        <w:numPr>
          <w:ilvl w:val="0"/>
          <w:numId w:val="26"/>
        </w:numPr>
        <w:rPr>
          <w:rFonts w:asciiTheme="minorHAnsi" w:hAnsiTheme="minorHAnsi" w:cs="Arial"/>
          <w:sz w:val="22"/>
          <w:szCs w:val="28"/>
        </w:rPr>
      </w:pPr>
      <w:r w:rsidRPr="00334D2E">
        <w:rPr>
          <w:rFonts w:asciiTheme="minorHAnsi" w:hAnsiTheme="minorHAnsi" w:cs="Arial"/>
          <w:sz w:val="22"/>
          <w:szCs w:val="28"/>
        </w:rPr>
        <w:t>synthesize and report on the professional and technical literature in the field</w:t>
      </w:r>
    </w:p>
    <w:p w14:paraId="16D240C2" w14:textId="77777777" w:rsidR="005F34F6" w:rsidRPr="00334D2E" w:rsidRDefault="005F34F6" w:rsidP="005F34F6">
      <w:pPr>
        <w:numPr>
          <w:ilvl w:val="0"/>
          <w:numId w:val="26"/>
        </w:numPr>
        <w:rPr>
          <w:rFonts w:asciiTheme="minorHAnsi" w:hAnsiTheme="minorHAnsi" w:cs="Arial"/>
          <w:sz w:val="22"/>
          <w:szCs w:val="28"/>
        </w:rPr>
      </w:pPr>
      <w:r w:rsidRPr="00334D2E">
        <w:rPr>
          <w:rFonts w:asciiTheme="minorHAnsi" w:hAnsiTheme="minorHAnsi" w:cs="Arial"/>
          <w:sz w:val="22"/>
          <w:szCs w:val="28"/>
        </w:rPr>
        <w:t>write in a clear, coherent, and direct style appropriate for applicable professions</w:t>
      </w:r>
    </w:p>
    <w:p w14:paraId="1B0AFE89" w14:textId="77777777" w:rsidR="005F34F6" w:rsidRPr="00334D2E" w:rsidRDefault="005F34F6" w:rsidP="005F34F6">
      <w:pPr>
        <w:numPr>
          <w:ilvl w:val="0"/>
          <w:numId w:val="26"/>
        </w:numPr>
        <w:rPr>
          <w:rFonts w:asciiTheme="minorHAnsi" w:hAnsiTheme="minorHAnsi" w:cs="Arial"/>
          <w:sz w:val="22"/>
          <w:szCs w:val="28"/>
        </w:rPr>
      </w:pPr>
      <w:r w:rsidRPr="00334D2E">
        <w:rPr>
          <w:rFonts w:asciiTheme="minorHAnsi" w:hAnsiTheme="minorHAnsi" w:cs="Arial"/>
          <w:sz w:val="22"/>
          <w:szCs w:val="28"/>
        </w:rPr>
        <w:t>understand and employ the various forms of professional writing, including proposals, progress reports, research and lab reports, and professional correspondence</w:t>
      </w:r>
    </w:p>
    <w:p w14:paraId="0FD3A01E" w14:textId="77777777" w:rsidR="005F34F6" w:rsidRPr="00334D2E" w:rsidRDefault="005F34F6" w:rsidP="005F34F6">
      <w:pPr>
        <w:numPr>
          <w:ilvl w:val="0"/>
          <w:numId w:val="26"/>
        </w:numPr>
        <w:rPr>
          <w:rFonts w:asciiTheme="minorHAnsi" w:hAnsiTheme="minorHAnsi" w:cs="Arial"/>
          <w:sz w:val="22"/>
          <w:szCs w:val="28"/>
        </w:rPr>
      </w:pPr>
      <w:r w:rsidRPr="00334D2E">
        <w:rPr>
          <w:rFonts w:asciiTheme="minorHAnsi" w:hAnsiTheme="minorHAnsi" w:cs="Arial"/>
          <w:sz w:val="22"/>
          <w:szCs w:val="28"/>
        </w:rPr>
        <w:t>avoid plagiarism</w:t>
      </w:r>
    </w:p>
    <w:p w14:paraId="44B26A47" w14:textId="77777777" w:rsidR="005F34F6" w:rsidRPr="00334D2E" w:rsidRDefault="005F34F6" w:rsidP="00705E4D">
      <w:pPr>
        <w:rPr>
          <w:rFonts w:asciiTheme="minorHAnsi" w:hAnsiTheme="minorHAnsi" w:cs="Arial"/>
          <w:b/>
          <w:smallCaps/>
          <w:color w:val="365F91" w:themeColor="accent1" w:themeShade="BF"/>
          <w:sz w:val="28"/>
          <w:szCs w:val="28"/>
        </w:rPr>
      </w:pPr>
    </w:p>
    <w:p w14:paraId="0BA3F54C" w14:textId="77777777" w:rsidR="00705E4D" w:rsidRPr="00334D2E" w:rsidRDefault="00705E4D" w:rsidP="00705E4D">
      <w:pPr>
        <w:rPr>
          <w:rFonts w:asciiTheme="minorHAnsi" w:hAnsiTheme="minorHAnsi" w:cs="Arial"/>
          <w:b/>
          <w:smallCaps/>
          <w:color w:val="365F91" w:themeColor="accent1" w:themeShade="BF"/>
          <w:sz w:val="28"/>
          <w:szCs w:val="28"/>
        </w:rPr>
      </w:pPr>
      <w:r w:rsidRPr="00334D2E">
        <w:rPr>
          <w:rFonts w:asciiTheme="minorHAnsi" w:hAnsiTheme="minorHAnsi" w:cs="Arial"/>
          <w:b/>
          <w:smallCaps/>
          <w:color w:val="365F91" w:themeColor="accent1" w:themeShade="BF"/>
          <w:sz w:val="28"/>
          <w:szCs w:val="28"/>
        </w:rPr>
        <w:t>Required Text</w:t>
      </w:r>
      <w:r w:rsidR="00207B73" w:rsidRPr="00334D2E">
        <w:rPr>
          <w:rFonts w:asciiTheme="minorHAnsi" w:hAnsiTheme="minorHAnsi" w:cs="Arial"/>
          <w:b/>
          <w:smallCaps/>
          <w:color w:val="365F91" w:themeColor="accent1" w:themeShade="BF"/>
          <w:sz w:val="28"/>
          <w:szCs w:val="28"/>
        </w:rPr>
        <w:t>s</w:t>
      </w:r>
    </w:p>
    <w:p w14:paraId="7F3BC827" w14:textId="2E857B88" w:rsidR="00533270" w:rsidRPr="009F6EBF" w:rsidRDefault="009F6EBF">
      <w:pPr>
        <w:rPr>
          <w:rFonts w:asciiTheme="minorHAnsi" w:hAnsiTheme="minorHAnsi" w:cs="Arial"/>
          <w:sz w:val="22"/>
          <w:szCs w:val="22"/>
        </w:rPr>
      </w:pPr>
      <w:r>
        <w:rPr>
          <w:rFonts w:asciiTheme="minorHAnsi" w:hAnsiTheme="minorHAnsi" w:cs="Arial"/>
          <w:sz w:val="22"/>
          <w:szCs w:val="22"/>
        </w:rPr>
        <w:t xml:space="preserve">Irish, Robert (2015). </w:t>
      </w:r>
      <w:r>
        <w:rPr>
          <w:rFonts w:asciiTheme="minorHAnsi" w:hAnsiTheme="minorHAnsi" w:cs="Arial"/>
          <w:i/>
          <w:sz w:val="22"/>
          <w:szCs w:val="22"/>
        </w:rPr>
        <w:t>Writing in Engineering: A Brief Guide</w:t>
      </w:r>
      <w:r>
        <w:rPr>
          <w:rFonts w:asciiTheme="minorHAnsi" w:hAnsiTheme="minorHAnsi" w:cs="Arial"/>
          <w:sz w:val="22"/>
          <w:szCs w:val="22"/>
        </w:rPr>
        <w:t>. Oxford University Press.</w:t>
      </w:r>
    </w:p>
    <w:p w14:paraId="7AE0DA5F" w14:textId="77777777" w:rsidR="009F6EBF" w:rsidRPr="00334D2E" w:rsidRDefault="009F6EBF">
      <w:pPr>
        <w:rPr>
          <w:rFonts w:asciiTheme="minorHAnsi" w:hAnsiTheme="minorHAnsi" w:cs="Arial"/>
          <w:sz w:val="22"/>
          <w:szCs w:val="22"/>
        </w:rPr>
      </w:pPr>
    </w:p>
    <w:p w14:paraId="337A8DC9" w14:textId="77777777" w:rsidR="005F34F6" w:rsidRPr="00334D2E" w:rsidRDefault="0089269F" w:rsidP="005F34F6">
      <w:pPr>
        <w:rPr>
          <w:rFonts w:asciiTheme="minorHAnsi" w:hAnsiTheme="minorHAnsi" w:cs="Arial"/>
          <w:b/>
          <w:smallCaps/>
          <w:color w:val="365F91" w:themeColor="accent1" w:themeShade="BF"/>
          <w:sz w:val="28"/>
          <w:szCs w:val="28"/>
        </w:rPr>
      </w:pPr>
      <w:r w:rsidRPr="00334D2E">
        <w:rPr>
          <w:rFonts w:asciiTheme="minorHAnsi" w:hAnsiTheme="minorHAnsi" w:cs="Arial"/>
          <w:b/>
          <w:smallCaps/>
          <w:color w:val="365F91" w:themeColor="accent1" w:themeShade="BF"/>
          <w:sz w:val="28"/>
          <w:szCs w:val="28"/>
        </w:rPr>
        <w:t xml:space="preserve">Major </w:t>
      </w:r>
      <w:r w:rsidR="00762AA6" w:rsidRPr="00334D2E">
        <w:rPr>
          <w:rFonts w:asciiTheme="minorHAnsi" w:hAnsiTheme="minorHAnsi" w:cs="Arial"/>
          <w:b/>
          <w:smallCaps/>
          <w:color w:val="365F91" w:themeColor="accent1" w:themeShade="BF"/>
          <w:sz w:val="28"/>
          <w:szCs w:val="28"/>
        </w:rPr>
        <w:t>Assignments and Group Projects</w:t>
      </w:r>
    </w:p>
    <w:p w14:paraId="7F9E172E" w14:textId="77777777" w:rsidR="0087433A" w:rsidRPr="00334D2E" w:rsidRDefault="005F34F6" w:rsidP="005F34F6">
      <w:pPr>
        <w:rPr>
          <w:rFonts w:asciiTheme="minorHAnsi" w:hAnsiTheme="minorHAnsi" w:cs="Arial"/>
          <w:sz w:val="22"/>
          <w:szCs w:val="22"/>
        </w:rPr>
      </w:pPr>
      <w:r w:rsidRPr="00334D2E">
        <w:rPr>
          <w:rFonts w:asciiTheme="minorHAnsi" w:hAnsiTheme="minorHAnsi" w:cs="Arial"/>
          <w:sz w:val="22"/>
          <w:szCs w:val="22"/>
        </w:rPr>
        <w:t>The assignments below include two group projects. For the group projects, planning and research will be collaborative, while the written work must be completed independently by each student.</w:t>
      </w:r>
    </w:p>
    <w:p w14:paraId="6EEC44A2" w14:textId="77777777" w:rsidR="0087433A" w:rsidRPr="00334D2E" w:rsidRDefault="0087433A" w:rsidP="005F34F6">
      <w:pPr>
        <w:rPr>
          <w:rFonts w:asciiTheme="minorHAnsi" w:hAnsiTheme="minorHAnsi" w:cs="Arial"/>
          <w:sz w:val="22"/>
          <w:szCs w:val="22"/>
        </w:rPr>
      </w:pPr>
    </w:p>
    <w:p w14:paraId="7911DDAE" w14:textId="77777777" w:rsidR="00DB302E" w:rsidRPr="00334D2E" w:rsidRDefault="0054444A" w:rsidP="005F34F6">
      <w:pPr>
        <w:rPr>
          <w:rFonts w:asciiTheme="minorHAnsi" w:hAnsiTheme="minorHAnsi" w:cs="Arial"/>
          <w:sz w:val="22"/>
          <w:szCs w:val="22"/>
        </w:rPr>
      </w:pPr>
      <w:r>
        <w:rPr>
          <w:rFonts w:asciiTheme="minorHAnsi" w:hAnsiTheme="minorHAnsi" w:cs="Arial"/>
          <w:sz w:val="22"/>
          <w:szCs w:val="22"/>
        </w:rPr>
        <w:t>Most</w:t>
      </w:r>
      <w:r w:rsidR="0087433A" w:rsidRPr="00334D2E">
        <w:rPr>
          <w:rFonts w:asciiTheme="minorHAnsi" w:hAnsiTheme="minorHAnsi" w:cs="Arial"/>
          <w:sz w:val="22"/>
          <w:szCs w:val="22"/>
        </w:rPr>
        <w:t xml:space="preserve"> major assignment</w:t>
      </w:r>
      <w:r>
        <w:rPr>
          <w:rFonts w:asciiTheme="minorHAnsi" w:hAnsiTheme="minorHAnsi" w:cs="Arial"/>
          <w:sz w:val="22"/>
          <w:szCs w:val="22"/>
        </w:rPr>
        <w:t>s</w:t>
      </w:r>
      <w:r w:rsidR="0087433A" w:rsidRPr="00334D2E">
        <w:rPr>
          <w:rFonts w:asciiTheme="minorHAnsi" w:hAnsiTheme="minorHAnsi" w:cs="Arial"/>
          <w:sz w:val="22"/>
          <w:szCs w:val="22"/>
        </w:rPr>
        <w:t xml:space="preserve"> will begin with a </w:t>
      </w:r>
      <w:r w:rsidR="0087433A" w:rsidRPr="00334D2E">
        <w:rPr>
          <w:rFonts w:asciiTheme="minorHAnsi" w:hAnsiTheme="minorHAnsi" w:cs="Arial"/>
          <w:b/>
          <w:sz w:val="22"/>
          <w:szCs w:val="22"/>
        </w:rPr>
        <w:t>Planning Email</w:t>
      </w:r>
      <w:r w:rsidR="0087433A" w:rsidRPr="00334D2E">
        <w:rPr>
          <w:rFonts w:asciiTheme="minorHAnsi" w:hAnsiTheme="minorHAnsi" w:cs="Arial"/>
          <w:sz w:val="22"/>
          <w:szCs w:val="22"/>
        </w:rPr>
        <w:t xml:space="preserve"> written to your instructor in correct, </w:t>
      </w:r>
      <w:r w:rsidR="00DB302E" w:rsidRPr="00334D2E">
        <w:rPr>
          <w:rFonts w:asciiTheme="minorHAnsi" w:hAnsiTheme="minorHAnsi" w:cs="Arial"/>
          <w:sz w:val="22"/>
          <w:szCs w:val="22"/>
        </w:rPr>
        <w:t xml:space="preserve">effective, </w:t>
      </w:r>
      <w:r w:rsidR="0087433A" w:rsidRPr="00334D2E">
        <w:rPr>
          <w:rFonts w:asciiTheme="minorHAnsi" w:hAnsiTheme="minorHAnsi" w:cs="Arial"/>
          <w:sz w:val="22"/>
          <w:szCs w:val="22"/>
        </w:rPr>
        <w:t>professional style. Planning Emails are graded; they cannot be revised or made up due to absences, unless the absence is excused per UWP absences policy.</w:t>
      </w:r>
    </w:p>
    <w:p w14:paraId="3D724C87" w14:textId="77777777" w:rsidR="00DB302E" w:rsidRPr="00334D2E" w:rsidRDefault="00DB302E" w:rsidP="005F34F6">
      <w:pPr>
        <w:rPr>
          <w:rFonts w:asciiTheme="minorHAnsi" w:hAnsiTheme="minorHAnsi" w:cs="Arial"/>
          <w:sz w:val="22"/>
          <w:szCs w:val="22"/>
        </w:rPr>
      </w:pPr>
    </w:p>
    <w:p w14:paraId="64EEBBAB" w14:textId="77777777" w:rsidR="00512748" w:rsidRPr="00512748" w:rsidRDefault="00512748" w:rsidP="00512748">
      <w:pPr>
        <w:shd w:val="clear" w:color="auto" w:fill="FFFFFF"/>
        <w:spacing w:before="180" w:after="180"/>
        <w:rPr>
          <w:rFonts w:asciiTheme="minorHAnsi" w:hAnsiTheme="minorHAnsi"/>
          <w:sz w:val="22"/>
          <w:szCs w:val="22"/>
        </w:rPr>
      </w:pPr>
      <w:r w:rsidRPr="00512748">
        <w:rPr>
          <w:rFonts w:asciiTheme="minorHAnsi" w:hAnsiTheme="minorHAnsi"/>
          <w:b/>
          <w:bCs/>
          <w:i/>
          <w:iCs/>
          <w:sz w:val="22"/>
          <w:szCs w:val="22"/>
        </w:rPr>
        <w:t>Job Application Packet</w:t>
      </w:r>
      <w:r>
        <w:rPr>
          <w:rFonts w:asciiTheme="minorHAnsi" w:hAnsiTheme="minorHAnsi"/>
          <w:i/>
          <w:iCs/>
          <w:sz w:val="22"/>
          <w:szCs w:val="22"/>
        </w:rPr>
        <w:t> (Cover Letter, Résumé</w:t>
      </w:r>
      <w:r w:rsidRPr="00512748">
        <w:rPr>
          <w:rFonts w:asciiTheme="minorHAnsi" w:hAnsiTheme="minorHAnsi"/>
          <w:i/>
          <w:iCs/>
          <w:sz w:val="22"/>
          <w:szCs w:val="22"/>
        </w:rPr>
        <w:t>) </w:t>
      </w:r>
      <w:r w:rsidRPr="00512748">
        <w:rPr>
          <w:rFonts w:asciiTheme="minorHAnsi" w:hAnsiTheme="minorHAnsi"/>
          <w:sz w:val="22"/>
          <w:szCs w:val="22"/>
        </w:rPr>
        <w:br/>
        <w:t>In this multi-part assignment, students will first identify an internship or job they hope to secure. Next, students will research the field, construct a profile for the ideal candidate for this position, followed by an analysis of their own qualifications. Then, students will write a letter of application and a résumé for this particular position.</w:t>
      </w:r>
    </w:p>
    <w:p w14:paraId="35A28D27" w14:textId="77777777" w:rsidR="00512748" w:rsidRPr="00512748" w:rsidRDefault="00512748" w:rsidP="00512748">
      <w:pPr>
        <w:shd w:val="clear" w:color="auto" w:fill="FFFFFF"/>
        <w:spacing w:before="180" w:after="180"/>
        <w:rPr>
          <w:rFonts w:asciiTheme="minorHAnsi" w:hAnsiTheme="minorHAnsi"/>
          <w:sz w:val="22"/>
          <w:szCs w:val="22"/>
        </w:rPr>
      </w:pPr>
      <w:r w:rsidRPr="00512748">
        <w:rPr>
          <w:rFonts w:asciiTheme="minorHAnsi" w:hAnsiTheme="minorHAnsi"/>
          <w:b/>
          <w:bCs/>
          <w:i/>
          <w:iCs/>
          <w:sz w:val="22"/>
          <w:szCs w:val="22"/>
        </w:rPr>
        <w:t>Analysis: Document Design and Images in Your Field of Engineering</w:t>
      </w:r>
    </w:p>
    <w:p w14:paraId="380DD893" w14:textId="77777777" w:rsidR="00512748" w:rsidRPr="00512748" w:rsidRDefault="00512748" w:rsidP="00512748">
      <w:pPr>
        <w:shd w:val="clear" w:color="auto" w:fill="FFFFFF"/>
        <w:spacing w:before="180" w:after="180"/>
        <w:rPr>
          <w:rFonts w:asciiTheme="minorHAnsi" w:hAnsiTheme="minorHAnsi"/>
          <w:sz w:val="22"/>
          <w:szCs w:val="22"/>
        </w:rPr>
      </w:pPr>
      <w:r w:rsidRPr="00512748">
        <w:rPr>
          <w:rFonts w:asciiTheme="minorHAnsi" w:hAnsiTheme="minorHAnsi"/>
          <w:sz w:val="22"/>
          <w:szCs w:val="22"/>
        </w:rPr>
        <w:t>Students will compare and contrast images as they occur in an academic and trade publication in their field of engineering. This analysis also familiarizes students with conventions for document design.</w:t>
      </w:r>
    </w:p>
    <w:p w14:paraId="063A5D37" w14:textId="77777777" w:rsidR="00512748" w:rsidRPr="00512748" w:rsidRDefault="00512748" w:rsidP="00512748">
      <w:pPr>
        <w:shd w:val="clear" w:color="auto" w:fill="FFFFFF"/>
        <w:spacing w:before="180" w:after="180"/>
        <w:rPr>
          <w:rFonts w:asciiTheme="minorHAnsi" w:hAnsiTheme="minorHAnsi"/>
          <w:sz w:val="22"/>
          <w:szCs w:val="22"/>
        </w:rPr>
      </w:pPr>
      <w:r w:rsidRPr="00512748">
        <w:rPr>
          <w:rFonts w:asciiTheme="minorHAnsi" w:hAnsiTheme="minorHAnsi"/>
          <w:b/>
          <w:bCs/>
          <w:i/>
          <w:iCs/>
          <w:sz w:val="22"/>
          <w:szCs w:val="22"/>
        </w:rPr>
        <w:t>Failure Analysis Paper</w:t>
      </w:r>
      <w:r w:rsidRPr="00512748">
        <w:rPr>
          <w:rFonts w:asciiTheme="minorHAnsi" w:hAnsiTheme="minorHAnsi"/>
          <w:sz w:val="22"/>
          <w:szCs w:val="22"/>
        </w:rPr>
        <w:br/>
        <w:t>Students will write a detailed description of an engineering failure (similar to a case study) in their field which will include the context of the failure, an analysis of the failure, and recommendations for practice based on the failure. The paper will include at least three visual aids and cite at least six sources, using an appropriate manuscript form.</w:t>
      </w:r>
    </w:p>
    <w:p w14:paraId="0816CA58" w14:textId="77777777" w:rsidR="00512748" w:rsidRPr="00512748" w:rsidRDefault="00512748" w:rsidP="00512748">
      <w:pPr>
        <w:shd w:val="clear" w:color="auto" w:fill="FFFFFF"/>
        <w:spacing w:before="180" w:after="180"/>
        <w:rPr>
          <w:rFonts w:asciiTheme="minorHAnsi" w:hAnsiTheme="minorHAnsi"/>
          <w:sz w:val="22"/>
          <w:szCs w:val="22"/>
        </w:rPr>
      </w:pPr>
      <w:r w:rsidRPr="00512748">
        <w:rPr>
          <w:rFonts w:asciiTheme="minorHAnsi" w:hAnsiTheme="minorHAnsi"/>
          <w:b/>
          <w:bCs/>
          <w:sz w:val="22"/>
          <w:szCs w:val="22"/>
        </w:rPr>
        <w:t>Annotated Bibliography</w:t>
      </w:r>
      <w:r w:rsidRPr="00512748">
        <w:rPr>
          <w:rFonts w:asciiTheme="minorHAnsi" w:hAnsiTheme="minorHAnsi"/>
          <w:sz w:val="22"/>
          <w:szCs w:val="22"/>
        </w:rPr>
        <w:t> -- To get started, students will prepare an annotated bibliography of at least 6 sources to be used for the project.</w:t>
      </w:r>
    </w:p>
    <w:p w14:paraId="6D5D50C2" w14:textId="77777777" w:rsidR="00925CDA" w:rsidRPr="00334D2E" w:rsidRDefault="005F34F6" w:rsidP="00925CDA">
      <w:pPr>
        <w:rPr>
          <w:rFonts w:asciiTheme="minorHAnsi" w:hAnsiTheme="minorHAnsi" w:cs="Arial"/>
          <w:sz w:val="22"/>
          <w:szCs w:val="22"/>
        </w:rPr>
      </w:pPr>
      <w:r w:rsidRPr="00334D2E">
        <w:rPr>
          <w:rFonts w:asciiTheme="minorHAnsi" w:hAnsiTheme="minorHAnsi" w:cs="Arial"/>
          <w:sz w:val="22"/>
          <w:szCs w:val="22"/>
        </w:rPr>
        <w:br/>
      </w:r>
      <w:r w:rsidR="00CE1ADB" w:rsidRPr="00334D2E">
        <w:rPr>
          <w:rFonts w:asciiTheme="minorHAnsi" w:hAnsiTheme="minorHAnsi" w:cs="Arial"/>
          <w:b/>
          <w:bCs/>
          <w:i/>
          <w:iCs/>
          <w:sz w:val="22"/>
          <w:szCs w:val="22"/>
        </w:rPr>
        <w:t xml:space="preserve">Group Project #1: </w:t>
      </w:r>
      <w:r w:rsidRPr="00334D2E">
        <w:rPr>
          <w:rFonts w:asciiTheme="minorHAnsi" w:hAnsiTheme="minorHAnsi" w:cs="Arial"/>
          <w:b/>
          <w:bCs/>
          <w:i/>
          <w:iCs/>
          <w:sz w:val="22"/>
          <w:szCs w:val="22"/>
        </w:rPr>
        <w:t>Formal Research or Lab Report</w:t>
      </w:r>
      <w:r w:rsidRPr="00334D2E">
        <w:rPr>
          <w:rFonts w:asciiTheme="minorHAnsi" w:hAnsiTheme="minorHAnsi" w:cs="Arial"/>
          <w:sz w:val="22"/>
          <w:szCs w:val="22"/>
        </w:rPr>
        <w:br/>
        <w:t>Derived from the scientific method, the research report is the most common type of report written in academia. It is the form taken by lab reports and other documents that are based on original data collected by the researcher or research team. Working in a small group, students will establish a research question, devise a method of gathering original data, and collect the data. Individually, students will write a research report that presents and analyzes the data collected as a group.</w:t>
      </w:r>
    </w:p>
    <w:p w14:paraId="2FF0048F" w14:textId="77777777" w:rsidR="00CE1ADB" w:rsidRPr="00334D2E" w:rsidRDefault="005F34F6" w:rsidP="00CE1ADB">
      <w:pPr>
        <w:rPr>
          <w:rFonts w:asciiTheme="minorHAnsi" w:hAnsiTheme="minorHAnsi" w:cs="Arial"/>
          <w:sz w:val="22"/>
          <w:szCs w:val="22"/>
        </w:rPr>
      </w:pPr>
      <w:r w:rsidRPr="00334D2E">
        <w:rPr>
          <w:rFonts w:asciiTheme="minorHAnsi" w:hAnsiTheme="minorHAnsi" w:cs="Arial"/>
          <w:sz w:val="22"/>
          <w:szCs w:val="22"/>
        </w:rPr>
        <w:br/>
      </w:r>
      <w:r w:rsidR="00CE1ADB" w:rsidRPr="00334D2E">
        <w:rPr>
          <w:rFonts w:asciiTheme="minorHAnsi" w:hAnsiTheme="minorHAnsi" w:cs="Arial"/>
          <w:b/>
          <w:bCs/>
          <w:i/>
          <w:iCs/>
          <w:sz w:val="22"/>
          <w:szCs w:val="22"/>
        </w:rPr>
        <w:t>Group Project #2: Proposal</w:t>
      </w:r>
      <w:r w:rsidR="00CE1ADB" w:rsidRPr="00334D2E">
        <w:rPr>
          <w:rFonts w:asciiTheme="minorHAnsi" w:hAnsiTheme="minorHAnsi" w:cs="Arial"/>
          <w:sz w:val="22"/>
          <w:szCs w:val="22"/>
        </w:rPr>
        <w:t xml:space="preserve"> </w:t>
      </w:r>
    </w:p>
    <w:p w14:paraId="25EBB2F3" w14:textId="77777777" w:rsidR="00CE1ADB" w:rsidRPr="00334D2E" w:rsidRDefault="00CE1ADB" w:rsidP="00CE1ADB">
      <w:pPr>
        <w:rPr>
          <w:rFonts w:asciiTheme="minorHAnsi" w:hAnsiTheme="minorHAnsi" w:cs="Arial"/>
          <w:sz w:val="22"/>
          <w:szCs w:val="22"/>
        </w:rPr>
      </w:pPr>
      <w:r w:rsidRPr="00334D2E">
        <w:rPr>
          <w:rFonts w:asciiTheme="minorHAnsi" w:hAnsiTheme="minorHAnsi" w:cs="Arial"/>
          <w:sz w:val="22"/>
          <w:szCs w:val="22"/>
        </w:rPr>
        <w:t>The capstone project will be a proposal for the UF campus or local community. The proposal will seek to persuade a target audience that a significant problem exists and offer a feasible solution. Drawing on all of the skills developed over the semester, students will analyze the rhetorical situation and employ communication strategies designed to persuade the audience to act on the plan.</w:t>
      </w:r>
      <w:r w:rsidR="00334D2E" w:rsidRPr="00334D2E">
        <w:rPr>
          <w:rFonts w:asciiTheme="minorHAnsi" w:hAnsiTheme="minorHAnsi" w:cs="Arial"/>
          <w:sz w:val="22"/>
          <w:szCs w:val="22"/>
        </w:rPr>
        <w:t xml:space="preserve"> This project will also include a prospectus and a progress report.</w:t>
      </w:r>
    </w:p>
    <w:p w14:paraId="5E3CD550" w14:textId="77777777" w:rsidR="00CE1ADB" w:rsidRPr="00334D2E" w:rsidRDefault="00CE1ADB" w:rsidP="00CE1ADB">
      <w:pPr>
        <w:rPr>
          <w:rFonts w:asciiTheme="minorHAnsi" w:hAnsiTheme="minorHAnsi" w:cs="Arial"/>
          <w:b/>
          <w:bCs/>
          <w:i/>
          <w:iCs/>
          <w:sz w:val="22"/>
          <w:szCs w:val="22"/>
        </w:rPr>
      </w:pPr>
    </w:p>
    <w:p w14:paraId="5ED05160" w14:textId="77777777" w:rsidR="0031582F" w:rsidRDefault="0031582F" w:rsidP="00237690">
      <w:pPr>
        <w:ind w:left="720"/>
        <w:rPr>
          <w:rFonts w:asciiTheme="minorHAnsi" w:hAnsiTheme="minorHAnsi" w:cs="Arial"/>
          <w:b/>
          <w:bCs/>
          <w:i/>
          <w:iCs/>
          <w:sz w:val="22"/>
          <w:szCs w:val="22"/>
        </w:rPr>
      </w:pPr>
      <w:r>
        <w:rPr>
          <w:rFonts w:asciiTheme="minorHAnsi" w:hAnsiTheme="minorHAnsi" w:cs="Arial"/>
          <w:b/>
          <w:bCs/>
          <w:i/>
          <w:iCs/>
          <w:sz w:val="22"/>
          <w:szCs w:val="22"/>
        </w:rPr>
        <w:t>Prospectus</w:t>
      </w:r>
    </w:p>
    <w:p w14:paraId="78CEBE9E" w14:textId="77777777" w:rsidR="0031582F" w:rsidRDefault="0031582F" w:rsidP="00237690">
      <w:pPr>
        <w:ind w:left="720"/>
        <w:rPr>
          <w:rFonts w:asciiTheme="minorHAnsi" w:hAnsiTheme="minorHAnsi" w:cs="Arial"/>
          <w:bCs/>
          <w:iCs/>
          <w:sz w:val="22"/>
          <w:szCs w:val="22"/>
        </w:rPr>
      </w:pPr>
      <w:r>
        <w:rPr>
          <w:rFonts w:asciiTheme="minorHAnsi" w:hAnsiTheme="minorHAnsi" w:cs="Arial"/>
          <w:bCs/>
          <w:iCs/>
          <w:sz w:val="22"/>
          <w:szCs w:val="22"/>
        </w:rPr>
        <w:t xml:space="preserve">This is a brief report to the project supervisor </w:t>
      </w:r>
      <w:r w:rsidR="0010356D">
        <w:rPr>
          <w:rFonts w:asciiTheme="minorHAnsi" w:hAnsiTheme="minorHAnsi" w:cs="Arial"/>
          <w:bCs/>
          <w:iCs/>
          <w:sz w:val="22"/>
          <w:szCs w:val="22"/>
        </w:rPr>
        <w:t>emphasizing the problem</w:t>
      </w:r>
      <w:r w:rsidR="00237690">
        <w:rPr>
          <w:rFonts w:asciiTheme="minorHAnsi" w:hAnsiTheme="minorHAnsi" w:cs="Arial"/>
          <w:bCs/>
          <w:iCs/>
          <w:sz w:val="22"/>
          <w:szCs w:val="22"/>
        </w:rPr>
        <w:t xml:space="preserve"> statement driving the proposal, a possible feasible solution, and a tentative schedule for completion.</w:t>
      </w:r>
    </w:p>
    <w:p w14:paraId="2E739F12" w14:textId="77777777" w:rsidR="00237690" w:rsidRPr="0031582F" w:rsidRDefault="00237690" w:rsidP="00237690">
      <w:pPr>
        <w:ind w:left="720"/>
        <w:rPr>
          <w:rFonts w:asciiTheme="minorHAnsi" w:hAnsiTheme="minorHAnsi" w:cs="Arial"/>
          <w:bCs/>
          <w:iCs/>
          <w:sz w:val="22"/>
          <w:szCs w:val="22"/>
        </w:rPr>
      </w:pPr>
    </w:p>
    <w:p w14:paraId="24AA5021" w14:textId="77777777" w:rsidR="005F34F6" w:rsidRPr="00334D2E" w:rsidRDefault="005F34F6" w:rsidP="00237690">
      <w:pPr>
        <w:ind w:left="720"/>
        <w:rPr>
          <w:rFonts w:asciiTheme="minorHAnsi" w:hAnsiTheme="minorHAnsi" w:cs="Arial"/>
          <w:sz w:val="22"/>
          <w:szCs w:val="22"/>
        </w:rPr>
      </w:pPr>
      <w:r w:rsidRPr="00334D2E">
        <w:rPr>
          <w:rFonts w:asciiTheme="minorHAnsi" w:hAnsiTheme="minorHAnsi" w:cs="Arial"/>
          <w:b/>
          <w:bCs/>
          <w:i/>
          <w:iCs/>
          <w:sz w:val="22"/>
          <w:szCs w:val="22"/>
        </w:rPr>
        <w:t>Progress Report</w:t>
      </w:r>
      <w:r w:rsidRPr="00334D2E">
        <w:rPr>
          <w:rFonts w:asciiTheme="minorHAnsi" w:hAnsiTheme="minorHAnsi" w:cs="Arial"/>
          <w:b/>
          <w:bCs/>
          <w:sz w:val="22"/>
          <w:szCs w:val="22"/>
        </w:rPr>
        <w:br/>
      </w:r>
      <w:r w:rsidR="00237690">
        <w:rPr>
          <w:rFonts w:asciiTheme="minorHAnsi" w:hAnsiTheme="minorHAnsi" w:cs="Arial"/>
          <w:sz w:val="22"/>
          <w:szCs w:val="22"/>
        </w:rPr>
        <w:t>S</w:t>
      </w:r>
      <w:r w:rsidRPr="00334D2E">
        <w:rPr>
          <w:rFonts w:asciiTheme="minorHAnsi" w:hAnsiTheme="minorHAnsi" w:cs="Arial"/>
          <w:sz w:val="22"/>
          <w:szCs w:val="22"/>
        </w:rPr>
        <w:t>tudents will write an individual progress report</w:t>
      </w:r>
      <w:r w:rsidR="006D515E">
        <w:rPr>
          <w:rFonts w:asciiTheme="minorHAnsi" w:hAnsiTheme="minorHAnsi" w:cs="Arial"/>
          <w:sz w:val="22"/>
          <w:szCs w:val="22"/>
        </w:rPr>
        <w:t xml:space="preserve"> on proposal work</w:t>
      </w:r>
      <w:r w:rsidRPr="00334D2E">
        <w:rPr>
          <w:rFonts w:asciiTheme="minorHAnsi" w:hAnsiTheme="minorHAnsi" w:cs="Arial"/>
          <w:sz w:val="22"/>
          <w:szCs w:val="22"/>
        </w:rPr>
        <w:t>. This will track activities, problems, and progress for both the individual’s tasks, and the group’s overall task. The focus will be on schedules, setbacks, problems solved, and the dates and stages of the progress.</w:t>
      </w:r>
      <w:r w:rsidRPr="00334D2E">
        <w:rPr>
          <w:rFonts w:asciiTheme="minorHAnsi" w:hAnsiTheme="minorHAnsi" w:cs="Arial"/>
          <w:sz w:val="22"/>
          <w:szCs w:val="22"/>
        </w:rPr>
        <w:br/>
      </w:r>
      <w:r w:rsidRPr="00334D2E">
        <w:rPr>
          <w:rFonts w:asciiTheme="minorHAnsi" w:hAnsiTheme="minorHAnsi" w:cs="Arial"/>
          <w:b/>
          <w:bCs/>
          <w:i/>
          <w:iCs/>
          <w:sz w:val="22"/>
          <w:szCs w:val="22"/>
        </w:rPr>
        <w:br/>
      </w:r>
    </w:p>
    <w:p w14:paraId="34D0CC9E" w14:textId="77777777" w:rsidR="00415546" w:rsidRPr="00334D2E" w:rsidRDefault="004A63E6" w:rsidP="005F34F6">
      <w:pPr>
        <w:keepNext/>
        <w:keepLines/>
        <w:rPr>
          <w:rFonts w:asciiTheme="minorHAnsi" w:hAnsiTheme="minorHAnsi" w:cs="Helvetica"/>
        </w:rPr>
      </w:pPr>
      <w:r w:rsidRPr="00334D2E">
        <w:rPr>
          <w:rFonts w:asciiTheme="minorHAnsi" w:hAnsiTheme="minorHAnsi" w:cs="Helvetica"/>
          <w:b/>
          <w:bCs/>
          <w:color w:val="365F91" w:themeColor="accent1" w:themeShade="BF"/>
          <w:sz w:val="27"/>
          <w:szCs w:val="27"/>
        </w:rPr>
        <w:lastRenderedPageBreak/>
        <w:t>Grading</w:t>
      </w:r>
      <w:r w:rsidRPr="00334D2E">
        <w:rPr>
          <w:rFonts w:asciiTheme="minorHAnsi" w:hAnsiTheme="minorHAnsi"/>
        </w:rPr>
        <w:br/>
      </w:r>
      <w:r w:rsidRPr="00334D2E">
        <w:rPr>
          <w:rFonts w:asciiTheme="minorHAnsi" w:hAnsiTheme="minorHAnsi"/>
        </w:rPr>
        <w:br/>
      </w:r>
      <w:r w:rsidRPr="00334D2E">
        <w:rPr>
          <w:rFonts w:asciiTheme="minorHAnsi" w:hAnsiTheme="minorHAnsi" w:cs="Arial"/>
          <w:sz w:val="22"/>
          <w:szCs w:val="22"/>
        </w:rPr>
        <w:t>Grading for this course will be rigorous. Do not rely on the instructor for copy-editing, even on drafts. To receive a passing grade, each paper must reach the minimum assigned word count.</w:t>
      </w:r>
    </w:p>
    <w:p w14:paraId="49469FF1" w14:textId="77777777" w:rsidR="00211387" w:rsidRPr="00334D2E" w:rsidRDefault="00211387">
      <w:pPr>
        <w:rPr>
          <w:rFonts w:asciiTheme="minorHAnsi" w:hAnsiTheme="minorHAnsi" w:cs="Arial"/>
          <w:b/>
          <w:sz w:val="22"/>
          <w:szCs w:val="22"/>
        </w:rPr>
      </w:pPr>
    </w:p>
    <w:p w14:paraId="3572B286" w14:textId="77777777" w:rsidR="004A63E6" w:rsidRPr="00334D2E" w:rsidRDefault="004A63E6" w:rsidP="00F22EB7">
      <w:pPr>
        <w:keepNext/>
        <w:keepLines/>
        <w:rPr>
          <w:rFonts w:asciiTheme="minorHAnsi" w:hAnsiTheme="minorHAnsi" w:cs="Arial"/>
          <w:b/>
          <w:sz w:val="22"/>
          <w:szCs w:val="22"/>
        </w:rPr>
      </w:pPr>
      <w:r w:rsidRPr="00334D2E">
        <w:rPr>
          <w:rFonts w:asciiTheme="minorHAnsi" w:hAnsiTheme="minorHAnsi" w:cs="Arial"/>
          <w:b/>
          <w:sz w:val="22"/>
          <w:szCs w:val="22"/>
        </w:rPr>
        <w:t>Assignment Values</w:t>
      </w:r>
    </w:p>
    <w:p w14:paraId="0C378D95" w14:textId="77777777" w:rsidR="004A63E6" w:rsidRPr="00334D2E" w:rsidRDefault="004A63E6" w:rsidP="00F22EB7">
      <w:pPr>
        <w:keepNext/>
        <w:keepLines/>
        <w:rPr>
          <w:rFonts w:asciiTheme="minorHAnsi" w:hAnsiTheme="minorHAnsi" w:cs="Arial"/>
          <w:sz w:val="22"/>
          <w:szCs w:val="22"/>
        </w:rPr>
      </w:pPr>
    </w:p>
    <w:tbl>
      <w:tblPr>
        <w:tblW w:w="0" w:type="auto"/>
        <w:tblInd w:w="720" w:type="dxa"/>
        <w:tblLook w:val="04A0" w:firstRow="1" w:lastRow="0" w:firstColumn="1" w:lastColumn="0" w:noHBand="0" w:noVBand="1"/>
      </w:tblPr>
      <w:tblGrid>
        <w:gridCol w:w="4248"/>
        <w:gridCol w:w="889"/>
        <w:gridCol w:w="1260"/>
      </w:tblGrid>
      <w:tr w:rsidR="00F73B98" w:rsidRPr="00334D2E" w14:paraId="7B7A828E" w14:textId="77777777" w:rsidTr="0031168E">
        <w:tc>
          <w:tcPr>
            <w:tcW w:w="4248" w:type="dxa"/>
          </w:tcPr>
          <w:p w14:paraId="4A3F4ADF" w14:textId="77777777" w:rsidR="00CD1FDD" w:rsidRPr="005B264B" w:rsidRDefault="005B264B" w:rsidP="00F22EB7">
            <w:pPr>
              <w:keepNext/>
              <w:keepLines/>
              <w:rPr>
                <w:rFonts w:asciiTheme="minorHAnsi" w:hAnsiTheme="minorHAnsi" w:cs="Arial"/>
                <w:b/>
                <w:szCs w:val="24"/>
              </w:rPr>
            </w:pPr>
            <w:r w:rsidRPr="005B264B">
              <w:rPr>
                <w:rFonts w:asciiTheme="minorHAnsi" w:hAnsiTheme="minorHAnsi" w:cs="Arial"/>
                <w:b/>
                <w:szCs w:val="24"/>
              </w:rPr>
              <w:t xml:space="preserve">Major Writing </w:t>
            </w:r>
            <w:r w:rsidR="00CD1FDD" w:rsidRPr="005B264B">
              <w:rPr>
                <w:rFonts w:asciiTheme="minorHAnsi" w:hAnsiTheme="minorHAnsi" w:cs="Arial"/>
                <w:b/>
                <w:szCs w:val="24"/>
              </w:rPr>
              <w:t>Assignments</w:t>
            </w:r>
          </w:p>
        </w:tc>
        <w:tc>
          <w:tcPr>
            <w:tcW w:w="889" w:type="dxa"/>
          </w:tcPr>
          <w:p w14:paraId="79281A42" w14:textId="77777777" w:rsidR="00CD1FDD" w:rsidRPr="00334D2E" w:rsidRDefault="0031168E" w:rsidP="00F22EB7">
            <w:pPr>
              <w:keepNext/>
              <w:keepLines/>
              <w:jc w:val="right"/>
              <w:rPr>
                <w:rFonts w:asciiTheme="minorHAnsi" w:hAnsiTheme="minorHAnsi" w:cs="Arial"/>
                <w:b/>
                <w:sz w:val="22"/>
                <w:szCs w:val="22"/>
              </w:rPr>
            </w:pPr>
            <w:r w:rsidRPr="00334D2E">
              <w:rPr>
                <w:rFonts w:asciiTheme="minorHAnsi" w:hAnsiTheme="minorHAnsi" w:cs="Arial"/>
                <w:b/>
                <w:sz w:val="22"/>
                <w:szCs w:val="22"/>
              </w:rPr>
              <w:t>Points</w:t>
            </w:r>
          </w:p>
        </w:tc>
        <w:tc>
          <w:tcPr>
            <w:tcW w:w="1260" w:type="dxa"/>
          </w:tcPr>
          <w:p w14:paraId="12846099" w14:textId="77777777" w:rsidR="00CD1FDD" w:rsidRPr="00334D2E" w:rsidRDefault="0031168E" w:rsidP="0031168E">
            <w:pPr>
              <w:keepNext/>
              <w:keepLines/>
              <w:jc w:val="right"/>
              <w:rPr>
                <w:rFonts w:asciiTheme="minorHAnsi" w:hAnsiTheme="minorHAnsi" w:cs="Arial"/>
                <w:b/>
                <w:sz w:val="22"/>
                <w:szCs w:val="22"/>
              </w:rPr>
            </w:pPr>
            <w:r w:rsidRPr="00334D2E">
              <w:rPr>
                <w:rFonts w:asciiTheme="minorHAnsi" w:hAnsiTheme="minorHAnsi" w:cs="Arial"/>
                <w:b/>
                <w:sz w:val="22"/>
                <w:szCs w:val="22"/>
              </w:rPr>
              <w:t>Words</w:t>
            </w:r>
          </w:p>
        </w:tc>
      </w:tr>
      <w:tr w:rsidR="003B1B67" w:rsidRPr="00334D2E" w14:paraId="2BC25C42" w14:textId="77777777" w:rsidTr="0031168E">
        <w:tc>
          <w:tcPr>
            <w:tcW w:w="4248" w:type="dxa"/>
          </w:tcPr>
          <w:p w14:paraId="25EF6B89" w14:textId="77777777" w:rsidR="003B1B67" w:rsidRPr="00334D2E" w:rsidRDefault="002E6650" w:rsidP="0031168E">
            <w:pPr>
              <w:rPr>
                <w:rFonts w:asciiTheme="minorHAnsi" w:hAnsiTheme="minorHAnsi"/>
              </w:rPr>
            </w:pPr>
            <w:r>
              <w:rPr>
                <w:rFonts w:asciiTheme="minorHAnsi" w:hAnsiTheme="minorHAnsi"/>
              </w:rPr>
              <w:t>Document Analysis</w:t>
            </w:r>
          </w:p>
        </w:tc>
        <w:tc>
          <w:tcPr>
            <w:tcW w:w="889" w:type="dxa"/>
          </w:tcPr>
          <w:p w14:paraId="6CFD3A9D" w14:textId="77777777" w:rsidR="003B1B67" w:rsidRPr="00334D2E" w:rsidRDefault="003B1B67" w:rsidP="004A63E6">
            <w:pPr>
              <w:jc w:val="right"/>
              <w:rPr>
                <w:rFonts w:asciiTheme="minorHAnsi" w:hAnsiTheme="minorHAnsi"/>
              </w:rPr>
            </w:pPr>
            <w:r w:rsidRPr="00334D2E">
              <w:rPr>
                <w:rFonts w:asciiTheme="minorHAnsi" w:hAnsiTheme="minorHAnsi"/>
              </w:rPr>
              <w:t>25</w:t>
            </w:r>
          </w:p>
        </w:tc>
        <w:tc>
          <w:tcPr>
            <w:tcW w:w="1260" w:type="dxa"/>
          </w:tcPr>
          <w:p w14:paraId="49BE7CB1" w14:textId="77777777" w:rsidR="003B1B67" w:rsidRPr="00334D2E" w:rsidRDefault="002E6650" w:rsidP="0031168E">
            <w:pPr>
              <w:keepNext/>
              <w:jc w:val="right"/>
              <w:rPr>
                <w:rFonts w:asciiTheme="minorHAnsi" w:hAnsiTheme="minorHAnsi" w:cs="Arial"/>
                <w:sz w:val="22"/>
                <w:szCs w:val="22"/>
              </w:rPr>
            </w:pPr>
            <w:r>
              <w:rPr>
                <w:rFonts w:asciiTheme="minorHAnsi" w:hAnsiTheme="minorHAnsi" w:cs="Arial"/>
                <w:sz w:val="22"/>
                <w:szCs w:val="22"/>
              </w:rPr>
              <w:t>3</w:t>
            </w:r>
            <w:r w:rsidR="003B1B67" w:rsidRPr="00334D2E">
              <w:rPr>
                <w:rFonts w:asciiTheme="minorHAnsi" w:hAnsiTheme="minorHAnsi" w:cs="Arial"/>
                <w:sz w:val="22"/>
                <w:szCs w:val="22"/>
              </w:rPr>
              <w:t>00</w:t>
            </w:r>
          </w:p>
        </w:tc>
      </w:tr>
      <w:tr w:rsidR="00DF182E" w:rsidRPr="00334D2E" w14:paraId="0CDEB9DD" w14:textId="77777777" w:rsidTr="00221A0C">
        <w:tc>
          <w:tcPr>
            <w:tcW w:w="4248" w:type="dxa"/>
          </w:tcPr>
          <w:p w14:paraId="5A5A0E2A" w14:textId="77777777" w:rsidR="00DF182E" w:rsidRPr="00334D2E" w:rsidRDefault="00DF182E" w:rsidP="00DF182E">
            <w:pPr>
              <w:rPr>
                <w:rFonts w:asciiTheme="minorHAnsi" w:hAnsiTheme="minorHAnsi"/>
              </w:rPr>
            </w:pPr>
            <w:r w:rsidRPr="00334D2E">
              <w:rPr>
                <w:rFonts w:asciiTheme="minorHAnsi" w:hAnsiTheme="minorHAnsi"/>
              </w:rPr>
              <w:t xml:space="preserve">Job Application </w:t>
            </w:r>
            <w:r>
              <w:rPr>
                <w:rFonts w:asciiTheme="minorHAnsi" w:hAnsiTheme="minorHAnsi"/>
                <w:sz w:val="22"/>
                <w:szCs w:val="22"/>
              </w:rPr>
              <w:t>(résumé, letter</w:t>
            </w:r>
            <w:r w:rsidRPr="00334D2E">
              <w:rPr>
                <w:rFonts w:asciiTheme="minorHAnsi" w:hAnsiTheme="minorHAnsi"/>
                <w:sz w:val="22"/>
                <w:szCs w:val="22"/>
              </w:rPr>
              <w:t>)</w:t>
            </w:r>
          </w:p>
        </w:tc>
        <w:tc>
          <w:tcPr>
            <w:tcW w:w="889" w:type="dxa"/>
          </w:tcPr>
          <w:p w14:paraId="4BDE5852" w14:textId="77777777" w:rsidR="00DF182E" w:rsidRPr="00334D2E" w:rsidRDefault="00802744" w:rsidP="00DF182E">
            <w:pPr>
              <w:jc w:val="right"/>
              <w:rPr>
                <w:rFonts w:asciiTheme="minorHAnsi" w:hAnsiTheme="minorHAnsi"/>
              </w:rPr>
            </w:pPr>
            <w:r>
              <w:rPr>
                <w:rFonts w:asciiTheme="minorHAnsi" w:hAnsiTheme="minorHAnsi"/>
              </w:rPr>
              <w:t>60</w:t>
            </w:r>
          </w:p>
        </w:tc>
        <w:tc>
          <w:tcPr>
            <w:tcW w:w="1260" w:type="dxa"/>
          </w:tcPr>
          <w:p w14:paraId="2BEF0D51" w14:textId="77777777" w:rsidR="00DF182E" w:rsidRPr="00334D2E" w:rsidRDefault="002E6650" w:rsidP="00DF182E">
            <w:pPr>
              <w:keepNext/>
              <w:jc w:val="right"/>
              <w:rPr>
                <w:rFonts w:asciiTheme="minorHAnsi" w:hAnsiTheme="minorHAnsi" w:cs="Arial"/>
                <w:sz w:val="22"/>
                <w:szCs w:val="22"/>
              </w:rPr>
            </w:pPr>
            <w:r>
              <w:rPr>
                <w:rFonts w:asciiTheme="minorHAnsi" w:hAnsiTheme="minorHAnsi" w:cs="Arial"/>
                <w:sz w:val="22"/>
                <w:szCs w:val="22"/>
              </w:rPr>
              <w:t>6</w:t>
            </w:r>
            <w:r w:rsidR="00DF182E" w:rsidRPr="00334D2E">
              <w:rPr>
                <w:rFonts w:asciiTheme="minorHAnsi" w:hAnsiTheme="minorHAnsi" w:cs="Arial"/>
                <w:sz w:val="22"/>
                <w:szCs w:val="22"/>
              </w:rPr>
              <w:t>00</w:t>
            </w:r>
          </w:p>
        </w:tc>
      </w:tr>
      <w:tr w:rsidR="00DF182E" w:rsidRPr="00334D2E" w14:paraId="4624D9ED" w14:textId="77777777" w:rsidTr="00221A0C">
        <w:tc>
          <w:tcPr>
            <w:tcW w:w="4248" w:type="dxa"/>
          </w:tcPr>
          <w:p w14:paraId="578D1A2B" w14:textId="77777777" w:rsidR="00DF182E" w:rsidRPr="00334D2E" w:rsidRDefault="00DF182E" w:rsidP="00DF182E">
            <w:pPr>
              <w:rPr>
                <w:rFonts w:asciiTheme="minorHAnsi" w:hAnsiTheme="minorHAnsi"/>
              </w:rPr>
            </w:pPr>
            <w:r w:rsidRPr="00334D2E">
              <w:rPr>
                <w:rFonts w:asciiTheme="minorHAnsi" w:hAnsiTheme="minorHAnsi"/>
              </w:rPr>
              <w:t xml:space="preserve">Annotated Bibliography </w:t>
            </w:r>
          </w:p>
        </w:tc>
        <w:tc>
          <w:tcPr>
            <w:tcW w:w="889" w:type="dxa"/>
          </w:tcPr>
          <w:p w14:paraId="5B31B704" w14:textId="77777777" w:rsidR="00DF182E" w:rsidRPr="00334D2E" w:rsidRDefault="00802744" w:rsidP="00DF182E">
            <w:pPr>
              <w:jc w:val="right"/>
              <w:rPr>
                <w:rFonts w:asciiTheme="minorHAnsi" w:hAnsiTheme="minorHAnsi"/>
              </w:rPr>
            </w:pPr>
            <w:r>
              <w:rPr>
                <w:rFonts w:asciiTheme="minorHAnsi" w:hAnsiTheme="minorHAnsi"/>
              </w:rPr>
              <w:t>6</w:t>
            </w:r>
            <w:r w:rsidR="00DF182E" w:rsidRPr="00334D2E">
              <w:rPr>
                <w:rFonts w:asciiTheme="minorHAnsi" w:hAnsiTheme="minorHAnsi"/>
              </w:rPr>
              <w:t>0</w:t>
            </w:r>
          </w:p>
        </w:tc>
        <w:tc>
          <w:tcPr>
            <w:tcW w:w="1260" w:type="dxa"/>
          </w:tcPr>
          <w:p w14:paraId="1D46F4AA" w14:textId="77777777" w:rsidR="00DF182E" w:rsidRPr="00334D2E" w:rsidRDefault="002E6650" w:rsidP="00DF182E">
            <w:pPr>
              <w:keepNext/>
              <w:jc w:val="right"/>
              <w:rPr>
                <w:rFonts w:asciiTheme="minorHAnsi" w:hAnsiTheme="minorHAnsi" w:cs="Arial"/>
                <w:sz w:val="22"/>
                <w:szCs w:val="22"/>
              </w:rPr>
            </w:pPr>
            <w:r>
              <w:rPr>
                <w:rFonts w:asciiTheme="minorHAnsi" w:hAnsiTheme="minorHAnsi" w:cs="Arial"/>
                <w:sz w:val="22"/>
                <w:szCs w:val="22"/>
              </w:rPr>
              <w:t>6</w:t>
            </w:r>
            <w:r w:rsidR="00DF182E" w:rsidRPr="00334D2E">
              <w:rPr>
                <w:rFonts w:asciiTheme="minorHAnsi" w:hAnsiTheme="minorHAnsi" w:cs="Arial"/>
                <w:sz w:val="22"/>
                <w:szCs w:val="22"/>
              </w:rPr>
              <w:t>00</w:t>
            </w:r>
          </w:p>
        </w:tc>
      </w:tr>
      <w:tr w:rsidR="00DF182E" w:rsidRPr="00334D2E" w14:paraId="1AF3DB7D" w14:textId="77777777" w:rsidTr="0031168E">
        <w:tc>
          <w:tcPr>
            <w:tcW w:w="4248" w:type="dxa"/>
          </w:tcPr>
          <w:p w14:paraId="0EC92D78" w14:textId="77777777" w:rsidR="00DF182E" w:rsidRPr="00334D2E" w:rsidRDefault="002E6650" w:rsidP="00802744">
            <w:pPr>
              <w:rPr>
                <w:rFonts w:asciiTheme="minorHAnsi" w:hAnsiTheme="minorHAnsi"/>
              </w:rPr>
            </w:pPr>
            <w:r>
              <w:rPr>
                <w:rFonts w:asciiTheme="minorHAnsi" w:hAnsiTheme="minorHAnsi"/>
              </w:rPr>
              <w:t>Failure Analysis Paper</w:t>
            </w:r>
            <w:r w:rsidR="00DF182E" w:rsidRPr="00334D2E">
              <w:rPr>
                <w:rFonts w:asciiTheme="minorHAnsi" w:hAnsiTheme="minorHAnsi"/>
              </w:rPr>
              <w:t xml:space="preserve"> </w:t>
            </w:r>
          </w:p>
        </w:tc>
        <w:tc>
          <w:tcPr>
            <w:tcW w:w="889" w:type="dxa"/>
          </w:tcPr>
          <w:p w14:paraId="56E21C4D" w14:textId="77777777" w:rsidR="00DF182E" w:rsidRPr="00334D2E" w:rsidRDefault="00DF182E" w:rsidP="00802744">
            <w:pPr>
              <w:jc w:val="right"/>
              <w:rPr>
                <w:rFonts w:asciiTheme="minorHAnsi" w:hAnsiTheme="minorHAnsi"/>
              </w:rPr>
            </w:pPr>
            <w:r w:rsidRPr="00334D2E">
              <w:rPr>
                <w:rFonts w:asciiTheme="minorHAnsi" w:hAnsiTheme="minorHAnsi"/>
              </w:rPr>
              <w:t>1</w:t>
            </w:r>
            <w:r w:rsidR="00802744">
              <w:rPr>
                <w:rFonts w:asciiTheme="minorHAnsi" w:hAnsiTheme="minorHAnsi"/>
              </w:rPr>
              <w:t>00</w:t>
            </w:r>
          </w:p>
        </w:tc>
        <w:tc>
          <w:tcPr>
            <w:tcW w:w="1260" w:type="dxa"/>
          </w:tcPr>
          <w:p w14:paraId="3B64894B" w14:textId="77777777" w:rsidR="00DF182E" w:rsidRPr="00334D2E" w:rsidRDefault="00DF182E" w:rsidP="00802744">
            <w:pPr>
              <w:keepNext/>
              <w:jc w:val="right"/>
              <w:rPr>
                <w:rFonts w:asciiTheme="minorHAnsi" w:hAnsiTheme="minorHAnsi" w:cs="Arial"/>
                <w:sz w:val="22"/>
                <w:szCs w:val="22"/>
              </w:rPr>
            </w:pPr>
            <w:r>
              <w:rPr>
                <w:rFonts w:asciiTheme="minorHAnsi" w:hAnsiTheme="minorHAnsi" w:cs="Arial"/>
                <w:sz w:val="22"/>
                <w:szCs w:val="22"/>
              </w:rPr>
              <w:t>1</w:t>
            </w:r>
            <w:r w:rsidR="00802744">
              <w:rPr>
                <w:rFonts w:asciiTheme="minorHAnsi" w:hAnsiTheme="minorHAnsi" w:cs="Arial"/>
                <w:sz w:val="22"/>
                <w:szCs w:val="22"/>
              </w:rPr>
              <w:t>2</w:t>
            </w:r>
            <w:r w:rsidRPr="00334D2E">
              <w:rPr>
                <w:rFonts w:asciiTheme="minorHAnsi" w:hAnsiTheme="minorHAnsi" w:cs="Arial"/>
                <w:sz w:val="22"/>
                <w:szCs w:val="22"/>
              </w:rPr>
              <w:t>00</w:t>
            </w:r>
          </w:p>
        </w:tc>
      </w:tr>
      <w:tr w:rsidR="00DF182E" w:rsidRPr="00334D2E" w14:paraId="27B11BB5" w14:textId="77777777" w:rsidTr="00D5723C">
        <w:tc>
          <w:tcPr>
            <w:tcW w:w="4248" w:type="dxa"/>
          </w:tcPr>
          <w:p w14:paraId="18380AB4" w14:textId="77777777" w:rsidR="00DF182E" w:rsidRPr="00334D2E" w:rsidRDefault="00DF182E" w:rsidP="00DF182E">
            <w:pPr>
              <w:rPr>
                <w:rFonts w:asciiTheme="minorHAnsi" w:hAnsiTheme="minorHAnsi"/>
              </w:rPr>
            </w:pPr>
            <w:r w:rsidRPr="00334D2E">
              <w:rPr>
                <w:rFonts w:asciiTheme="minorHAnsi" w:hAnsiTheme="minorHAnsi"/>
              </w:rPr>
              <w:t xml:space="preserve">Research Report </w:t>
            </w:r>
          </w:p>
        </w:tc>
        <w:tc>
          <w:tcPr>
            <w:tcW w:w="889" w:type="dxa"/>
          </w:tcPr>
          <w:p w14:paraId="38FF4906" w14:textId="77777777" w:rsidR="00DF182E" w:rsidRPr="00334D2E" w:rsidRDefault="00DF182E" w:rsidP="00802744">
            <w:pPr>
              <w:jc w:val="right"/>
              <w:rPr>
                <w:rFonts w:asciiTheme="minorHAnsi" w:hAnsiTheme="minorHAnsi"/>
              </w:rPr>
            </w:pPr>
            <w:r w:rsidRPr="00334D2E">
              <w:rPr>
                <w:rFonts w:asciiTheme="minorHAnsi" w:hAnsiTheme="minorHAnsi"/>
              </w:rPr>
              <w:t>1</w:t>
            </w:r>
            <w:r w:rsidR="00802744">
              <w:rPr>
                <w:rFonts w:asciiTheme="minorHAnsi" w:hAnsiTheme="minorHAnsi"/>
              </w:rPr>
              <w:t>75</w:t>
            </w:r>
          </w:p>
        </w:tc>
        <w:tc>
          <w:tcPr>
            <w:tcW w:w="1260" w:type="dxa"/>
          </w:tcPr>
          <w:p w14:paraId="34A13669" w14:textId="77777777" w:rsidR="00DF182E" w:rsidRPr="00334D2E" w:rsidRDefault="00DF182E" w:rsidP="00DF182E">
            <w:pPr>
              <w:keepNext/>
              <w:jc w:val="right"/>
              <w:rPr>
                <w:rFonts w:asciiTheme="minorHAnsi" w:hAnsiTheme="minorHAnsi" w:cs="Arial"/>
                <w:sz w:val="22"/>
                <w:szCs w:val="22"/>
              </w:rPr>
            </w:pPr>
            <w:r w:rsidRPr="00334D2E">
              <w:rPr>
                <w:rFonts w:asciiTheme="minorHAnsi" w:hAnsiTheme="minorHAnsi" w:cs="Arial"/>
                <w:sz w:val="22"/>
                <w:szCs w:val="22"/>
              </w:rPr>
              <w:t>1200</w:t>
            </w:r>
          </w:p>
        </w:tc>
      </w:tr>
      <w:tr w:rsidR="00DF182E" w:rsidRPr="00334D2E" w14:paraId="0DD98FE2" w14:textId="77777777" w:rsidTr="0031168E">
        <w:tc>
          <w:tcPr>
            <w:tcW w:w="4248" w:type="dxa"/>
          </w:tcPr>
          <w:p w14:paraId="5080C61F" w14:textId="77777777" w:rsidR="00DF182E" w:rsidRPr="00334D2E" w:rsidRDefault="00802744" w:rsidP="00DF182E">
            <w:pPr>
              <w:rPr>
                <w:rFonts w:asciiTheme="minorHAnsi" w:hAnsiTheme="minorHAnsi"/>
              </w:rPr>
            </w:pPr>
            <w:r>
              <w:rPr>
                <w:rFonts w:asciiTheme="minorHAnsi" w:hAnsiTheme="minorHAnsi"/>
              </w:rPr>
              <w:t xml:space="preserve">Proposal </w:t>
            </w:r>
            <w:r w:rsidR="00DF182E" w:rsidRPr="00334D2E">
              <w:rPr>
                <w:rFonts w:asciiTheme="minorHAnsi" w:hAnsiTheme="minorHAnsi"/>
              </w:rPr>
              <w:t>Prospectus</w:t>
            </w:r>
          </w:p>
        </w:tc>
        <w:tc>
          <w:tcPr>
            <w:tcW w:w="889" w:type="dxa"/>
          </w:tcPr>
          <w:p w14:paraId="773D6528" w14:textId="77777777" w:rsidR="00DF182E" w:rsidRPr="00334D2E" w:rsidRDefault="00802744" w:rsidP="00DF182E">
            <w:pPr>
              <w:jc w:val="right"/>
              <w:rPr>
                <w:rFonts w:asciiTheme="minorHAnsi" w:hAnsiTheme="minorHAnsi"/>
              </w:rPr>
            </w:pPr>
            <w:r>
              <w:rPr>
                <w:rFonts w:asciiTheme="minorHAnsi" w:hAnsiTheme="minorHAnsi"/>
              </w:rPr>
              <w:t>30</w:t>
            </w:r>
          </w:p>
        </w:tc>
        <w:tc>
          <w:tcPr>
            <w:tcW w:w="1260" w:type="dxa"/>
          </w:tcPr>
          <w:p w14:paraId="095E9DD4" w14:textId="77777777" w:rsidR="00DF182E" w:rsidRPr="00334D2E" w:rsidRDefault="00DF182E" w:rsidP="00DF182E">
            <w:pPr>
              <w:keepNext/>
              <w:jc w:val="right"/>
              <w:rPr>
                <w:rFonts w:asciiTheme="minorHAnsi" w:hAnsiTheme="minorHAnsi" w:cs="Arial"/>
                <w:sz w:val="22"/>
                <w:szCs w:val="22"/>
              </w:rPr>
            </w:pPr>
            <w:r w:rsidRPr="00334D2E">
              <w:rPr>
                <w:rFonts w:asciiTheme="minorHAnsi" w:hAnsiTheme="minorHAnsi" w:cs="Arial"/>
                <w:sz w:val="22"/>
                <w:szCs w:val="22"/>
              </w:rPr>
              <w:t>200</w:t>
            </w:r>
          </w:p>
        </w:tc>
      </w:tr>
      <w:tr w:rsidR="00DF182E" w:rsidRPr="00334D2E" w14:paraId="29651F49" w14:textId="77777777" w:rsidTr="0031168E">
        <w:tc>
          <w:tcPr>
            <w:tcW w:w="4248" w:type="dxa"/>
          </w:tcPr>
          <w:p w14:paraId="6E71779D" w14:textId="77777777" w:rsidR="00DF182E" w:rsidRPr="00334D2E" w:rsidRDefault="00802744" w:rsidP="00DF182E">
            <w:pPr>
              <w:rPr>
                <w:rFonts w:asciiTheme="minorHAnsi" w:hAnsiTheme="minorHAnsi"/>
              </w:rPr>
            </w:pPr>
            <w:r>
              <w:rPr>
                <w:rFonts w:asciiTheme="minorHAnsi" w:hAnsiTheme="minorHAnsi"/>
              </w:rPr>
              <w:t xml:space="preserve">Proposal </w:t>
            </w:r>
            <w:r w:rsidR="00DF182E" w:rsidRPr="00334D2E">
              <w:rPr>
                <w:rFonts w:asciiTheme="minorHAnsi" w:hAnsiTheme="minorHAnsi"/>
              </w:rPr>
              <w:t xml:space="preserve">Progress Report </w:t>
            </w:r>
          </w:p>
        </w:tc>
        <w:tc>
          <w:tcPr>
            <w:tcW w:w="889" w:type="dxa"/>
          </w:tcPr>
          <w:p w14:paraId="1206A9D0" w14:textId="77777777" w:rsidR="00DF182E" w:rsidRPr="00334D2E" w:rsidRDefault="00DF182E" w:rsidP="00DF182E">
            <w:pPr>
              <w:jc w:val="right"/>
              <w:rPr>
                <w:rFonts w:asciiTheme="minorHAnsi" w:hAnsiTheme="minorHAnsi"/>
              </w:rPr>
            </w:pPr>
            <w:r>
              <w:rPr>
                <w:rFonts w:asciiTheme="minorHAnsi" w:hAnsiTheme="minorHAnsi"/>
              </w:rPr>
              <w:t>75</w:t>
            </w:r>
          </w:p>
        </w:tc>
        <w:tc>
          <w:tcPr>
            <w:tcW w:w="1260" w:type="dxa"/>
          </w:tcPr>
          <w:p w14:paraId="24AD5A12" w14:textId="77777777" w:rsidR="00DF182E" w:rsidRPr="00334D2E" w:rsidRDefault="00DF182E" w:rsidP="00DF182E">
            <w:pPr>
              <w:keepNext/>
              <w:jc w:val="right"/>
              <w:rPr>
                <w:rFonts w:asciiTheme="minorHAnsi" w:hAnsiTheme="minorHAnsi" w:cs="Arial"/>
                <w:sz w:val="22"/>
                <w:szCs w:val="22"/>
              </w:rPr>
            </w:pPr>
            <w:r w:rsidRPr="00334D2E">
              <w:rPr>
                <w:rFonts w:asciiTheme="minorHAnsi" w:hAnsiTheme="minorHAnsi" w:cs="Arial"/>
                <w:sz w:val="22"/>
                <w:szCs w:val="22"/>
              </w:rPr>
              <w:t>600</w:t>
            </w:r>
          </w:p>
        </w:tc>
      </w:tr>
      <w:tr w:rsidR="00DF182E" w:rsidRPr="00334D2E" w14:paraId="7DF820C1" w14:textId="77777777" w:rsidTr="0031168E">
        <w:tc>
          <w:tcPr>
            <w:tcW w:w="4248" w:type="dxa"/>
          </w:tcPr>
          <w:p w14:paraId="276DF695" w14:textId="77777777" w:rsidR="00DF182E" w:rsidRPr="00334D2E" w:rsidRDefault="00DF182E" w:rsidP="00DF182E">
            <w:pPr>
              <w:rPr>
                <w:rFonts w:asciiTheme="minorHAnsi" w:hAnsiTheme="minorHAnsi"/>
              </w:rPr>
            </w:pPr>
            <w:r w:rsidRPr="00334D2E">
              <w:rPr>
                <w:rFonts w:asciiTheme="minorHAnsi" w:hAnsiTheme="minorHAnsi"/>
              </w:rPr>
              <w:t xml:space="preserve">Proposal </w:t>
            </w:r>
          </w:p>
        </w:tc>
        <w:tc>
          <w:tcPr>
            <w:tcW w:w="889" w:type="dxa"/>
          </w:tcPr>
          <w:p w14:paraId="40997B69" w14:textId="77777777" w:rsidR="00DF182E" w:rsidRPr="00334D2E" w:rsidRDefault="00DF182E" w:rsidP="00802744">
            <w:pPr>
              <w:jc w:val="right"/>
              <w:rPr>
                <w:rFonts w:asciiTheme="minorHAnsi" w:hAnsiTheme="minorHAnsi"/>
              </w:rPr>
            </w:pPr>
            <w:r>
              <w:rPr>
                <w:rFonts w:asciiTheme="minorHAnsi" w:hAnsiTheme="minorHAnsi"/>
              </w:rPr>
              <w:t>1</w:t>
            </w:r>
            <w:r w:rsidR="00802744">
              <w:rPr>
                <w:rFonts w:asciiTheme="minorHAnsi" w:hAnsiTheme="minorHAnsi"/>
              </w:rPr>
              <w:t>75</w:t>
            </w:r>
          </w:p>
        </w:tc>
        <w:tc>
          <w:tcPr>
            <w:tcW w:w="1260" w:type="dxa"/>
          </w:tcPr>
          <w:p w14:paraId="5B203758" w14:textId="77777777" w:rsidR="00DF182E" w:rsidRPr="00334D2E" w:rsidRDefault="00DF182E" w:rsidP="00DF182E">
            <w:pPr>
              <w:keepNext/>
              <w:jc w:val="right"/>
              <w:rPr>
                <w:rFonts w:asciiTheme="minorHAnsi" w:hAnsiTheme="minorHAnsi" w:cs="Arial"/>
                <w:sz w:val="22"/>
                <w:szCs w:val="22"/>
              </w:rPr>
            </w:pPr>
            <w:r w:rsidRPr="00334D2E">
              <w:rPr>
                <w:rFonts w:asciiTheme="minorHAnsi" w:hAnsiTheme="minorHAnsi" w:cs="Arial"/>
                <w:sz w:val="22"/>
                <w:szCs w:val="22"/>
              </w:rPr>
              <w:t>1200</w:t>
            </w:r>
          </w:p>
        </w:tc>
      </w:tr>
      <w:tr w:rsidR="00DF182E" w:rsidRPr="00334D2E" w14:paraId="41BFBB38" w14:textId="77777777" w:rsidTr="0031168E">
        <w:tc>
          <w:tcPr>
            <w:tcW w:w="4248" w:type="dxa"/>
          </w:tcPr>
          <w:p w14:paraId="330D7AA2" w14:textId="77777777" w:rsidR="00DF182E" w:rsidRPr="00334D2E" w:rsidRDefault="00DF182E" w:rsidP="00DF182E">
            <w:pPr>
              <w:rPr>
                <w:rFonts w:asciiTheme="minorHAnsi" w:hAnsiTheme="minorHAnsi"/>
              </w:rPr>
            </w:pPr>
            <w:r>
              <w:rPr>
                <w:rFonts w:asciiTheme="minorHAnsi" w:hAnsiTheme="minorHAnsi"/>
              </w:rPr>
              <w:t>Subtotal for Major Assignments</w:t>
            </w:r>
          </w:p>
        </w:tc>
        <w:tc>
          <w:tcPr>
            <w:tcW w:w="889" w:type="dxa"/>
          </w:tcPr>
          <w:p w14:paraId="27266FB2" w14:textId="77777777" w:rsidR="00DF182E" w:rsidRPr="00DF182E" w:rsidRDefault="00DF182E" w:rsidP="00DF182E">
            <w:pPr>
              <w:jc w:val="right"/>
              <w:rPr>
                <w:rFonts w:asciiTheme="minorHAnsi" w:hAnsiTheme="minorHAnsi"/>
                <w:b/>
              </w:rPr>
            </w:pPr>
            <w:r w:rsidRPr="00DF182E">
              <w:rPr>
                <w:rFonts w:asciiTheme="minorHAnsi" w:hAnsiTheme="minorHAnsi"/>
                <w:b/>
              </w:rPr>
              <w:t>700</w:t>
            </w:r>
          </w:p>
        </w:tc>
        <w:tc>
          <w:tcPr>
            <w:tcW w:w="1260" w:type="dxa"/>
          </w:tcPr>
          <w:p w14:paraId="0897C726" w14:textId="77777777" w:rsidR="00DF182E" w:rsidRPr="00334D2E" w:rsidRDefault="00DF182E" w:rsidP="00DF182E">
            <w:pPr>
              <w:keepNext/>
              <w:jc w:val="right"/>
              <w:rPr>
                <w:rFonts w:asciiTheme="minorHAnsi" w:hAnsiTheme="minorHAnsi" w:cs="Arial"/>
                <w:sz w:val="22"/>
                <w:szCs w:val="22"/>
              </w:rPr>
            </w:pPr>
          </w:p>
        </w:tc>
      </w:tr>
      <w:tr w:rsidR="00DF182E" w:rsidRPr="00334D2E" w14:paraId="227DE53A" w14:textId="77777777" w:rsidTr="0031168E">
        <w:tc>
          <w:tcPr>
            <w:tcW w:w="4248" w:type="dxa"/>
          </w:tcPr>
          <w:p w14:paraId="737E38F2" w14:textId="77777777" w:rsidR="00DF182E" w:rsidRPr="005B264B" w:rsidRDefault="00DF182E" w:rsidP="00DF182E">
            <w:pPr>
              <w:rPr>
                <w:rFonts w:asciiTheme="minorHAnsi" w:hAnsiTheme="minorHAnsi"/>
                <w:b/>
              </w:rPr>
            </w:pPr>
            <w:r w:rsidRPr="005B264B">
              <w:rPr>
                <w:rFonts w:asciiTheme="minorHAnsi" w:hAnsiTheme="minorHAnsi"/>
                <w:b/>
              </w:rPr>
              <w:t>Other Required Elements</w:t>
            </w:r>
          </w:p>
        </w:tc>
        <w:tc>
          <w:tcPr>
            <w:tcW w:w="889" w:type="dxa"/>
          </w:tcPr>
          <w:p w14:paraId="4C5B8171" w14:textId="77777777" w:rsidR="00DF182E" w:rsidRPr="00334D2E" w:rsidRDefault="00DF182E" w:rsidP="00DF182E">
            <w:pPr>
              <w:jc w:val="right"/>
              <w:rPr>
                <w:rFonts w:asciiTheme="minorHAnsi" w:hAnsiTheme="minorHAnsi"/>
              </w:rPr>
            </w:pPr>
          </w:p>
        </w:tc>
        <w:tc>
          <w:tcPr>
            <w:tcW w:w="1260" w:type="dxa"/>
          </w:tcPr>
          <w:p w14:paraId="6D81AAAF" w14:textId="77777777" w:rsidR="00DF182E" w:rsidRPr="00334D2E" w:rsidRDefault="00DF182E" w:rsidP="00DF182E">
            <w:pPr>
              <w:keepNext/>
              <w:jc w:val="right"/>
              <w:rPr>
                <w:rFonts w:asciiTheme="minorHAnsi" w:hAnsiTheme="minorHAnsi" w:cs="Arial"/>
                <w:sz w:val="22"/>
                <w:szCs w:val="22"/>
              </w:rPr>
            </w:pPr>
          </w:p>
        </w:tc>
      </w:tr>
      <w:tr w:rsidR="00DF182E" w:rsidRPr="00334D2E" w14:paraId="39575381" w14:textId="77777777" w:rsidTr="0031168E">
        <w:tc>
          <w:tcPr>
            <w:tcW w:w="4248" w:type="dxa"/>
          </w:tcPr>
          <w:p w14:paraId="52CF9A0A" w14:textId="77777777" w:rsidR="00DF182E" w:rsidRPr="00334D2E" w:rsidRDefault="00DF182E" w:rsidP="002E6650">
            <w:pPr>
              <w:rPr>
                <w:rFonts w:asciiTheme="minorHAnsi" w:hAnsiTheme="minorHAnsi"/>
              </w:rPr>
            </w:pPr>
            <w:r w:rsidRPr="00334D2E">
              <w:rPr>
                <w:rFonts w:asciiTheme="minorHAnsi" w:hAnsiTheme="minorHAnsi"/>
              </w:rPr>
              <w:t>Planning Emails (</w:t>
            </w:r>
            <w:r>
              <w:rPr>
                <w:rFonts w:asciiTheme="minorHAnsi" w:hAnsiTheme="minorHAnsi"/>
              </w:rPr>
              <w:t>5</w:t>
            </w:r>
            <w:r w:rsidRPr="00334D2E">
              <w:rPr>
                <w:rFonts w:asciiTheme="minorHAnsi" w:hAnsiTheme="minorHAnsi"/>
              </w:rPr>
              <w:t xml:space="preserve"> x </w:t>
            </w:r>
            <w:r w:rsidR="002E6650">
              <w:rPr>
                <w:rFonts w:asciiTheme="minorHAnsi" w:hAnsiTheme="minorHAnsi"/>
              </w:rPr>
              <w:t>20</w:t>
            </w:r>
            <w:r w:rsidRPr="00334D2E">
              <w:rPr>
                <w:rFonts w:asciiTheme="minorHAnsi" w:hAnsiTheme="minorHAnsi"/>
              </w:rPr>
              <w:t xml:space="preserve"> points)</w:t>
            </w:r>
          </w:p>
        </w:tc>
        <w:tc>
          <w:tcPr>
            <w:tcW w:w="889" w:type="dxa"/>
          </w:tcPr>
          <w:p w14:paraId="015565C7" w14:textId="77777777" w:rsidR="00DF182E" w:rsidRPr="00334D2E" w:rsidRDefault="002E6650" w:rsidP="00DF182E">
            <w:pPr>
              <w:jc w:val="right"/>
              <w:rPr>
                <w:rFonts w:asciiTheme="minorHAnsi" w:hAnsiTheme="minorHAnsi"/>
              </w:rPr>
            </w:pPr>
            <w:r>
              <w:rPr>
                <w:rFonts w:asciiTheme="minorHAnsi" w:hAnsiTheme="minorHAnsi"/>
              </w:rPr>
              <w:t>100</w:t>
            </w:r>
          </w:p>
        </w:tc>
        <w:tc>
          <w:tcPr>
            <w:tcW w:w="1260" w:type="dxa"/>
          </w:tcPr>
          <w:p w14:paraId="442E253C" w14:textId="77777777" w:rsidR="00DF182E" w:rsidRPr="00334D2E" w:rsidRDefault="00DF182E" w:rsidP="00DF182E">
            <w:pPr>
              <w:keepNext/>
              <w:jc w:val="right"/>
              <w:rPr>
                <w:rFonts w:asciiTheme="minorHAnsi" w:hAnsiTheme="minorHAnsi" w:cs="Arial"/>
                <w:sz w:val="22"/>
                <w:szCs w:val="22"/>
              </w:rPr>
            </w:pPr>
          </w:p>
        </w:tc>
      </w:tr>
      <w:tr w:rsidR="00DF182E" w:rsidRPr="00334D2E" w14:paraId="76661C4C" w14:textId="77777777" w:rsidTr="00C43278">
        <w:tc>
          <w:tcPr>
            <w:tcW w:w="4248" w:type="dxa"/>
          </w:tcPr>
          <w:p w14:paraId="662B3F99" w14:textId="77777777" w:rsidR="00DF182E" w:rsidRPr="00334D2E" w:rsidRDefault="00DF182E" w:rsidP="00443C21">
            <w:pPr>
              <w:rPr>
                <w:rFonts w:asciiTheme="minorHAnsi" w:hAnsiTheme="minorHAnsi"/>
              </w:rPr>
            </w:pPr>
            <w:r w:rsidRPr="00334D2E">
              <w:rPr>
                <w:rFonts w:asciiTheme="minorHAnsi" w:hAnsiTheme="minorHAnsi"/>
              </w:rPr>
              <w:t>Peer Reviews (</w:t>
            </w:r>
            <w:r w:rsidR="00443C21">
              <w:rPr>
                <w:rFonts w:asciiTheme="minorHAnsi" w:hAnsiTheme="minorHAnsi"/>
              </w:rPr>
              <w:t>4</w:t>
            </w:r>
            <w:r w:rsidRPr="00334D2E">
              <w:rPr>
                <w:rFonts w:asciiTheme="minorHAnsi" w:hAnsiTheme="minorHAnsi"/>
              </w:rPr>
              <w:t xml:space="preserve"> X </w:t>
            </w:r>
            <w:r>
              <w:rPr>
                <w:rFonts w:asciiTheme="minorHAnsi" w:hAnsiTheme="minorHAnsi"/>
              </w:rPr>
              <w:t>15</w:t>
            </w:r>
            <w:r w:rsidRPr="00334D2E">
              <w:rPr>
                <w:rFonts w:asciiTheme="minorHAnsi" w:hAnsiTheme="minorHAnsi"/>
              </w:rPr>
              <w:t xml:space="preserve"> points)     </w:t>
            </w:r>
          </w:p>
        </w:tc>
        <w:tc>
          <w:tcPr>
            <w:tcW w:w="889" w:type="dxa"/>
          </w:tcPr>
          <w:p w14:paraId="2433B237" w14:textId="77777777" w:rsidR="00DF182E" w:rsidRPr="00334D2E" w:rsidRDefault="00443C21" w:rsidP="00DF182E">
            <w:pPr>
              <w:jc w:val="right"/>
              <w:rPr>
                <w:rFonts w:asciiTheme="minorHAnsi" w:hAnsiTheme="minorHAnsi"/>
              </w:rPr>
            </w:pPr>
            <w:r>
              <w:rPr>
                <w:rFonts w:asciiTheme="minorHAnsi" w:hAnsiTheme="minorHAnsi"/>
              </w:rPr>
              <w:t>60</w:t>
            </w:r>
          </w:p>
        </w:tc>
        <w:tc>
          <w:tcPr>
            <w:tcW w:w="1260" w:type="dxa"/>
          </w:tcPr>
          <w:p w14:paraId="6E48B574" w14:textId="77777777" w:rsidR="00DF182E" w:rsidRPr="00334D2E" w:rsidRDefault="00DF182E" w:rsidP="00DF182E">
            <w:pPr>
              <w:keepNext/>
              <w:jc w:val="right"/>
              <w:rPr>
                <w:rFonts w:asciiTheme="minorHAnsi" w:hAnsiTheme="minorHAnsi" w:cs="Arial"/>
                <w:sz w:val="22"/>
                <w:szCs w:val="22"/>
              </w:rPr>
            </w:pPr>
          </w:p>
        </w:tc>
      </w:tr>
      <w:tr w:rsidR="00DF182E" w:rsidRPr="00334D2E" w14:paraId="3B7336F3" w14:textId="77777777" w:rsidTr="0031168E">
        <w:tc>
          <w:tcPr>
            <w:tcW w:w="4248" w:type="dxa"/>
          </w:tcPr>
          <w:p w14:paraId="465884DF" w14:textId="77777777" w:rsidR="00DF182E" w:rsidRPr="00334D2E" w:rsidRDefault="002E6650" w:rsidP="00DF182E">
            <w:pPr>
              <w:rPr>
                <w:rFonts w:asciiTheme="minorHAnsi" w:hAnsiTheme="minorHAnsi"/>
              </w:rPr>
            </w:pPr>
            <w:r>
              <w:rPr>
                <w:rFonts w:asciiTheme="minorHAnsi" w:hAnsiTheme="minorHAnsi"/>
              </w:rPr>
              <w:t>Instructor Choice (quizzes, activities)</w:t>
            </w:r>
          </w:p>
        </w:tc>
        <w:tc>
          <w:tcPr>
            <w:tcW w:w="889" w:type="dxa"/>
          </w:tcPr>
          <w:p w14:paraId="4CEE4331" w14:textId="77777777" w:rsidR="00DF182E" w:rsidRPr="00334D2E" w:rsidRDefault="00DF182E" w:rsidP="002E6650">
            <w:pPr>
              <w:jc w:val="right"/>
              <w:rPr>
                <w:rFonts w:asciiTheme="minorHAnsi" w:hAnsiTheme="minorHAnsi"/>
              </w:rPr>
            </w:pPr>
            <w:r w:rsidRPr="00334D2E">
              <w:rPr>
                <w:rFonts w:asciiTheme="minorHAnsi" w:hAnsiTheme="minorHAnsi"/>
              </w:rPr>
              <w:t xml:space="preserve">  </w:t>
            </w:r>
            <w:r>
              <w:rPr>
                <w:rFonts w:asciiTheme="minorHAnsi" w:hAnsiTheme="minorHAnsi"/>
              </w:rPr>
              <w:t>1</w:t>
            </w:r>
            <w:r w:rsidR="002E6650">
              <w:rPr>
                <w:rFonts w:asciiTheme="minorHAnsi" w:hAnsiTheme="minorHAnsi"/>
              </w:rPr>
              <w:t>40</w:t>
            </w:r>
          </w:p>
        </w:tc>
        <w:tc>
          <w:tcPr>
            <w:tcW w:w="1260" w:type="dxa"/>
          </w:tcPr>
          <w:p w14:paraId="6B948305" w14:textId="77777777" w:rsidR="00DF182E" w:rsidRPr="00334D2E" w:rsidRDefault="00DF182E" w:rsidP="00DF182E">
            <w:pPr>
              <w:keepNext/>
              <w:jc w:val="right"/>
              <w:rPr>
                <w:rFonts w:asciiTheme="minorHAnsi" w:hAnsiTheme="minorHAnsi" w:cs="Arial"/>
                <w:sz w:val="22"/>
                <w:szCs w:val="22"/>
              </w:rPr>
            </w:pPr>
          </w:p>
        </w:tc>
      </w:tr>
      <w:tr w:rsidR="00DF182E" w:rsidRPr="00334D2E" w14:paraId="5B059B0D" w14:textId="77777777" w:rsidTr="0031168E">
        <w:tc>
          <w:tcPr>
            <w:tcW w:w="4248" w:type="dxa"/>
          </w:tcPr>
          <w:p w14:paraId="4E0FE3EA" w14:textId="77777777" w:rsidR="00DF182E" w:rsidRPr="0043269A" w:rsidRDefault="00DF182E" w:rsidP="00DF182E">
            <w:pPr>
              <w:keepNext/>
              <w:rPr>
                <w:rFonts w:asciiTheme="minorHAnsi" w:hAnsiTheme="minorHAnsi" w:cs="Arial"/>
                <w:b/>
                <w:szCs w:val="24"/>
              </w:rPr>
            </w:pPr>
            <w:r w:rsidRPr="0043269A">
              <w:rPr>
                <w:rFonts w:asciiTheme="minorHAnsi" w:hAnsiTheme="minorHAnsi" w:cs="Arial"/>
                <w:b/>
                <w:szCs w:val="24"/>
              </w:rPr>
              <w:t>Total Possible Points</w:t>
            </w:r>
          </w:p>
        </w:tc>
        <w:tc>
          <w:tcPr>
            <w:tcW w:w="889" w:type="dxa"/>
            <w:tcBorders>
              <w:top w:val="single" w:sz="4" w:space="0" w:color="000000" w:themeColor="text1"/>
            </w:tcBorders>
          </w:tcPr>
          <w:p w14:paraId="52A76777" w14:textId="77777777" w:rsidR="00DF182E" w:rsidRPr="0043269A" w:rsidRDefault="00DF182E" w:rsidP="00DF182E">
            <w:pPr>
              <w:keepNext/>
              <w:jc w:val="right"/>
              <w:rPr>
                <w:rFonts w:asciiTheme="minorHAnsi" w:hAnsiTheme="minorHAnsi" w:cs="Arial"/>
                <w:b/>
                <w:szCs w:val="24"/>
              </w:rPr>
            </w:pPr>
            <w:r w:rsidRPr="0043269A">
              <w:rPr>
                <w:rFonts w:asciiTheme="minorHAnsi" w:hAnsiTheme="minorHAnsi" w:cs="Arial"/>
                <w:b/>
                <w:bCs/>
                <w:szCs w:val="24"/>
              </w:rPr>
              <w:t>1,000</w:t>
            </w:r>
          </w:p>
        </w:tc>
        <w:tc>
          <w:tcPr>
            <w:tcW w:w="1260" w:type="dxa"/>
            <w:tcBorders>
              <w:top w:val="single" w:sz="4" w:space="0" w:color="auto"/>
            </w:tcBorders>
          </w:tcPr>
          <w:p w14:paraId="7B3929CD" w14:textId="77777777" w:rsidR="00DF182E" w:rsidRPr="0043269A" w:rsidRDefault="00DF182E" w:rsidP="00802744">
            <w:pPr>
              <w:keepNext/>
              <w:jc w:val="right"/>
              <w:rPr>
                <w:rFonts w:asciiTheme="minorHAnsi" w:hAnsiTheme="minorHAnsi" w:cs="Arial"/>
                <w:b/>
                <w:szCs w:val="24"/>
              </w:rPr>
            </w:pPr>
            <w:r w:rsidRPr="0043269A">
              <w:rPr>
                <w:rFonts w:asciiTheme="minorHAnsi" w:hAnsiTheme="minorHAnsi" w:cs="Arial"/>
                <w:b/>
                <w:szCs w:val="24"/>
              </w:rPr>
              <w:t>6</w:t>
            </w:r>
            <w:r w:rsidR="00802744">
              <w:rPr>
                <w:rFonts w:asciiTheme="minorHAnsi" w:hAnsiTheme="minorHAnsi" w:cs="Arial"/>
                <w:b/>
                <w:szCs w:val="24"/>
              </w:rPr>
              <w:t>3</w:t>
            </w:r>
            <w:r w:rsidRPr="0043269A">
              <w:rPr>
                <w:rFonts w:asciiTheme="minorHAnsi" w:hAnsiTheme="minorHAnsi" w:cs="Arial"/>
                <w:b/>
                <w:szCs w:val="24"/>
              </w:rPr>
              <w:t>00</w:t>
            </w:r>
          </w:p>
        </w:tc>
      </w:tr>
    </w:tbl>
    <w:p w14:paraId="011A2C0D" w14:textId="77777777" w:rsidR="000C14CB" w:rsidRPr="00334D2E" w:rsidRDefault="00FE7872" w:rsidP="00207B73">
      <w:pPr>
        <w:rPr>
          <w:rStyle w:val="Strong"/>
          <w:rFonts w:asciiTheme="minorHAnsi" w:hAnsiTheme="minorHAnsi" w:cs="Arial"/>
          <w:b w:val="0"/>
          <w:bCs w:val="0"/>
          <w:sz w:val="22"/>
          <w:szCs w:val="22"/>
        </w:rPr>
      </w:pPr>
      <w:r w:rsidRPr="00334D2E">
        <w:rPr>
          <w:rFonts w:asciiTheme="minorHAnsi" w:hAnsiTheme="minorHAnsi" w:cs="Arial"/>
          <w:sz w:val="22"/>
          <w:szCs w:val="22"/>
        </w:rPr>
        <w:tab/>
      </w:r>
      <w:r w:rsidR="00D03314" w:rsidRPr="00334D2E">
        <w:rPr>
          <w:rFonts w:asciiTheme="minorHAnsi" w:hAnsiTheme="minorHAnsi" w:cs="Arial"/>
          <w:sz w:val="22"/>
          <w:szCs w:val="22"/>
        </w:rPr>
        <w:tab/>
      </w:r>
      <w:r w:rsidR="00D70283" w:rsidRPr="00334D2E">
        <w:rPr>
          <w:rFonts w:asciiTheme="minorHAnsi" w:hAnsiTheme="minorHAnsi" w:cs="Arial"/>
          <w:sz w:val="22"/>
          <w:szCs w:val="22"/>
        </w:rPr>
        <w:tab/>
      </w:r>
    </w:p>
    <w:p w14:paraId="64189888" w14:textId="77777777" w:rsidR="000C14CB" w:rsidRPr="00334D2E" w:rsidRDefault="000C14CB" w:rsidP="000C14CB">
      <w:pPr>
        <w:tabs>
          <w:tab w:val="left" w:pos="1440"/>
          <w:tab w:val="left" w:pos="2880"/>
          <w:tab w:val="left" w:pos="4320"/>
          <w:tab w:val="left" w:pos="5760"/>
          <w:tab w:val="right" w:pos="8640"/>
        </w:tabs>
        <w:rPr>
          <w:rStyle w:val="Strong"/>
          <w:rFonts w:asciiTheme="minorHAnsi" w:hAnsiTheme="minorHAnsi" w:cs="Arial"/>
          <w:sz w:val="22"/>
          <w:szCs w:val="22"/>
          <w:u w:val="single"/>
        </w:rPr>
      </w:pPr>
    </w:p>
    <w:p w14:paraId="1EA080E3" w14:textId="77777777" w:rsidR="009C2F2A" w:rsidRPr="00334D2E" w:rsidRDefault="009A227F" w:rsidP="00207B73">
      <w:pPr>
        <w:tabs>
          <w:tab w:val="left" w:pos="1440"/>
          <w:tab w:val="left" w:pos="2880"/>
          <w:tab w:val="left" w:pos="4320"/>
          <w:tab w:val="left" w:pos="5760"/>
          <w:tab w:val="right" w:pos="8640"/>
        </w:tabs>
        <w:rPr>
          <w:rFonts w:asciiTheme="minorHAnsi" w:hAnsiTheme="minorHAnsi" w:cs="Arial"/>
          <w:sz w:val="22"/>
          <w:szCs w:val="22"/>
        </w:rPr>
        <w:sectPr w:rsidR="009C2F2A" w:rsidRPr="00334D2E" w:rsidSect="001470D2">
          <w:headerReference w:type="default" r:id="rId7"/>
          <w:type w:val="continuous"/>
          <w:pgSz w:w="12240" w:h="15840"/>
          <w:pgMar w:top="1440" w:right="1440" w:bottom="1440" w:left="1440" w:header="720" w:footer="720" w:gutter="0"/>
          <w:cols w:space="720"/>
          <w:titlePg/>
          <w:docGrid w:linePitch="360"/>
        </w:sectPr>
      </w:pPr>
      <w:r w:rsidRPr="00334D2E">
        <w:rPr>
          <w:rStyle w:val="Strong"/>
          <w:rFonts w:asciiTheme="minorHAnsi" w:hAnsiTheme="minorHAnsi" w:cs="Arial"/>
          <w:sz w:val="22"/>
          <w:szCs w:val="22"/>
        </w:rPr>
        <w:t>Grading Scale</w:t>
      </w:r>
    </w:p>
    <w:p w14:paraId="0E7D3D7D" w14:textId="77777777" w:rsidR="000C14CB" w:rsidRPr="00334D2E" w:rsidRDefault="000C14CB" w:rsidP="009C2F2A">
      <w:pPr>
        <w:tabs>
          <w:tab w:val="left" w:pos="1440"/>
          <w:tab w:val="left" w:pos="2880"/>
          <w:tab w:val="left" w:pos="4320"/>
          <w:tab w:val="left" w:pos="5760"/>
          <w:tab w:val="right" w:pos="8640"/>
        </w:tabs>
        <w:ind w:left="720"/>
        <w:rPr>
          <w:rFonts w:asciiTheme="minorHAnsi" w:hAnsiTheme="minorHAnsi" w:cs="Arial"/>
          <w:sz w:val="22"/>
          <w:szCs w:val="22"/>
        </w:rPr>
      </w:pPr>
    </w:p>
    <w:tbl>
      <w:tblPr>
        <w:tblW w:w="0" w:type="auto"/>
        <w:tblInd w:w="468" w:type="dxa"/>
        <w:tblCellMar>
          <w:left w:w="0" w:type="dxa"/>
          <w:right w:w="0" w:type="dxa"/>
        </w:tblCellMar>
        <w:tblLook w:val="04A0" w:firstRow="1" w:lastRow="0" w:firstColumn="1" w:lastColumn="0" w:noHBand="0" w:noVBand="1"/>
      </w:tblPr>
      <w:tblGrid>
        <w:gridCol w:w="504"/>
        <w:gridCol w:w="754"/>
        <w:gridCol w:w="981"/>
        <w:gridCol w:w="1901"/>
        <w:gridCol w:w="586"/>
        <w:gridCol w:w="627"/>
        <w:gridCol w:w="896"/>
        <w:gridCol w:w="980"/>
        <w:gridCol w:w="1159"/>
      </w:tblGrid>
      <w:tr w:rsidR="000C14CB" w:rsidRPr="00334D2E" w14:paraId="43300716" w14:textId="77777777" w:rsidTr="00D70283">
        <w:tc>
          <w:tcPr>
            <w:tcW w:w="504" w:type="dxa"/>
            <w:tcMar>
              <w:top w:w="0" w:type="dxa"/>
              <w:left w:w="108" w:type="dxa"/>
              <w:bottom w:w="0" w:type="dxa"/>
              <w:right w:w="108" w:type="dxa"/>
            </w:tcMar>
            <w:vAlign w:val="center"/>
            <w:hideMark/>
          </w:tcPr>
          <w:p w14:paraId="75ACA0A6"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A</w:t>
            </w:r>
          </w:p>
        </w:tc>
        <w:tc>
          <w:tcPr>
            <w:tcW w:w="754" w:type="dxa"/>
            <w:tcMar>
              <w:top w:w="0" w:type="dxa"/>
              <w:left w:w="108" w:type="dxa"/>
              <w:bottom w:w="0" w:type="dxa"/>
              <w:right w:w="108" w:type="dxa"/>
            </w:tcMar>
            <w:vAlign w:val="center"/>
            <w:hideMark/>
          </w:tcPr>
          <w:p w14:paraId="7A9C0201"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4.0</w:t>
            </w:r>
          </w:p>
        </w:tc>
        <w:tc>
          <w:tcPr>
            <w:tcW w:w="981" w:type="dxa"/>
            <w:tcMar>
              <w:top w:w="0" w:type="dxa"/>
              <w:left w:w="108" w:type="dxa"/>
              <w:bottom w:w="0" w:type="dxa"/>
              <w:right w:w="108" w:type="dxa"/>
            </w:tcMar>
            <w:vAlign w:val="center"/>
            <w:hideMark/>
          </w:tcPr>
          <w:p w14:paraId="4E05CA63"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93-100</w:t>
            </w:r>
          </w:p>
        </w:tc>
        <w:tc>
          <w:tcPr>
            <w:tcW w:w="1901" w:type="dxa"/>
            <w:tcMar>
              <w:top w:w="0" w:type="dxa"/>
              <w:left w:w="108" w:type="dxa"/>
              <w:bottom w:w="0" w:type="dxa"/>
              <w:right w:w="108" w:type="dxa"/>
            </w:tcMar>
            <w:vAlign w:val="center"/>
            <w:hideMark/>
          </w:tcPr>
          <w:p w14:paraId="4F3212B4"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930-1000</w:t>
            </w:r>
          </w:p>
        </w:tc>
        <w:tc>
          <w:tcPr>
            <w:tcW w:w="586" w:type="dxa"/>
            <w:tcMar>
              <w:top w:w="0" w:type="dxa"/>
              <w:left w:w="108" w:type="dxa"/>
              <w:bottom w:w="0" w:type="dxa"/>
              <w:right w:w="108" w:type="dxa"/>
            </w:tcMar>
            <w:vAlign w:val="center"/>
            <w:hideMark/>
          </w:tcPr>
          <w:p w14:paraId="4F045BF5"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w:t>
            </w:r>
          </w:p>
        </w:tc>
        <w:tc>
          <w:tcPr>
            <w:tcW w:w="627" w:type="dxa"/>
            <w:tcMar>
              <w:top w:w="0" w:type="dxa"/>
              <w:left w:w="108" w:type="dxa"/>
              <w:bottom w:w="0" w:type="dxa"/>
              <w:right w:w="108" w:type="dxa"/>
            </w:tcMar>
            <w:vAlign w:val="center"/>
            <w:hideMark/>
          </w:tcPr>
          <w:p w14:paraId="7548944D"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C</w:t>
            </w:r>
          </w:p>
        </w:tc>
        <w:tc>
          <w:tcPr>
            <w:tcW w:w="896" w:type="dxa"/>
            <w:tcMar>
              <w:top w:w="0" w:type="dxa"/>
              <w:left w:w="108" w:type="dxa"/>
              <w:bottom w:w="0" w:type="dxa"/>
              <w:right w:w="108" w:type="dxa"/>
            </w:tcMar>
            <w:vAlign w:val="center"/>
            <w:hideMark/>
          </w:tcPr>
          <w:p w14:paraId="7C6E470E"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2.0</w:t>
            </w:r>
          </w:p>
        </w:tc>
        <w:tc>
          <w:tcPr>
            <w:tcW w:w="980" w:type="dxa"/>
            <w:tcMar>
              <w:top w:w="0" w:type="dxa"/>
              <w:left w:w="108" w:type="dxa"/>
              <w:bottom w:w="0" w:type="dxa"/>
              <w:right w:w="108" w:type="dxa"/>
            </w:tcMar>
            <w:vAlign w:val="center"/>
            <w:hideMark/>
          </w:tcPr>
          <w:p w14:paraId="2DA8D24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xml:space="preserve">73-76 </w:t>
            </w:r>
          </w:p>
        </w:tc>
        <w:tc>
          <w:tcPr>
            <w:tcW w:w="1159" w:type="dxa"/>
            <w:tcMar>
              <w:top w:w="0" w:type="dxa"/>
              <w:left w:w="108" w:type="dxa"/>
              <w:bottom w:w="0" w:type="dxa"/>
              <w:right w:w="108" w:type="dxa"/>
            </w:tcMar>
            <w:vAlign w:val="center"/>
            <w:hideMark/>
          </w:tcPr>
          <w:p w14:paraId="4098DBAB"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730-769</w:t>
            </w:r>
          </w:p>
        </w:tc>
      </w:tr>
      <w:tr w:rsidR="000C14CB" w:rsidRPr="00334D2E" w14:paraId="4A2B3279" w14:textId="77777777" w:rsidTr="00D70283">
        <w:tc>
          <w:tcPr>
            <w:tcW w:w="504" w:type="dxa"/>
            <w:tcMar>
              <w:top w:w="0" w:type="dxa"/>
              <w:left w:w="108" w:type="dxa"/>
              <w:bottom w:w="0" w:type="dxa"/>
              <w:right w:w="108" w:type="dxa"/>
            </w:tcMar>
            <w:vAlign w:val="center"/>
            <w:hideMark/>
          </w:tcPr>
          <w:p w14:paraId="248CBA46"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A-</w:t>
            </w:r>
          </w:p>
        </w:tc>
        <w:tc>
          <w:tcPr>
            <w:tcW w:w="754" w:type="dxa"/>
            <w:tcMar>
              <w:top w:w="0" w:type="dxa"/>
              <w:left w:w="108" w:type="dxa"/>
              <w:bottom w:w="0" w:type="dxa"/>
              <w:right w:w="108" w:type="dxa"/>
            </w:tcMar>
            <w:vAlign w:val="center"/>
            <w:hideMark/>
          </w:tcPr>
          <w:p w14:paraId="45D2DCC1"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3.67</w:t>
            </w:r>
          </w:p>
        </w:tc>
        <w:tc>
          <w:tcPr>
            <w:tcW w:w="981" w:type="dxa"/>
            <w:tcMar>
              <w:top w:w="0" w:type="dxa"/>
              <w:left w:w="108" w:type="dxa"/>
              <w:bottom w:w="0" w:type="dxa"/>
              <w:right w:w="108" w:type="dxa"/>
            </w:tcMar>
            <w:vAlign w:val="center"/>
            <w:hideMark/>
          </w:tcPr>
          <w:p w14:paraId="456BC356" w14:textId="77777777" w:rsidR="000C14CB" w:rsidRPr="00334D2E" w:rsidRDefault="000C14CB" w:rsidP="00D70283">
            <w:pPr>
              <w:tabs>
                <w:tab w:val="left" w:pos="1440"/>
                <w:tab w:val="left" w:pos="2880"/>
                <w:tab w:val="left" w:pos="4320"/>
                <w:tab w:val="left" w:pos="5760"/>
                <w:tab w:val="right" w:pos="8640"/>
              </w:tabs>
              <w:rPr>
                <w:rFonts w:asciiTheme="minorHAnsi" w:hAnsiTheme="minorHAnsi" w:cs="Arial"/>
                <w:sz w:val="22"/>
                <w:szCs w:val="22"/>
              </w:rPr>
            </w:pPr>
            <w:r w:rsidRPr="00334D2E">
              <w:rPr>
                <w:rFonts w:asciiTheme="minorHAnsi" w:hAnsiTheme="minorHAnsi" w:cs="Arial"/>
                <w:sz w:val="22"/>
                <w:szCs w:val="22"/>
              </w:rPr>
              <w:t>90-92</w:t>
            </w:r>
          </w:p>
        </w:tc>
        <w:tc>
          <w:tcPr>
            <w:tcW w:w="1901" w:type="dxa"/>
            <w:tcMar>
              <w:top w:w="0" w:type="dxa"/>
              <w:left w:w="108" w:type="dxa"/>
              <w:bottom w:w="0" w:type="dxa"/>
              <w:right w:w="108" w:type="dxa"/>
            </w:tcMar>
            <w:vAlign w:val="center"/>
            <w:hideMark/>
          </w:tcPr>
          <w:p w14:paraId="5231914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900-929</w:t>
            </w:r>
          </w:p>
        </w:tc>
        <w:tc>
          <w:tcPr>
            <w:tcW w:w="586" w:type="dxa"/>
            <w:tcMar>
              <w:top w:w="0" w:type="dxa"/>
              <w:left w:w="108" w:type="dxa"/>
              <w:bottom w:w="0" w:type="dxa"/>
              <w:right w:w="108" w:type="dxa"/>
            </w:tcMar>
            <w:vAlign w:val="center"/>
            <w:hideMark/>
          </w:tcPr>
          <w:p w14:paraId="52A06016"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w:t>
            </w:r>
          </w:p>
        </w:tc>
        <w:tc>
          <w:tcPr>
            <w:tcW w:w="627" w:type="dxa"/>
            <w:tcMar>
              <w:top w:w="0" w:type="dxa"/>
              <w:left w:w="108" w:type="dxa"/>
              <w:bottom w:w="0" w:type="dxa"/>
              <w:right w:w="108" w:type="dxa"/>
            </w:tcMar>
            <w:vAlign w:val="center"/>
            <w:hideMark/>
          </w:tcPr>
          <w:p w14:paraId="6D930468"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C-</w:t>
            </w:r>
          </w:p>
        </w:tc>
        <w:tc>
          <w:tcPr>
            <w:tcW w:w="896" w:type="dxa"/>
            <w:tcMar>
              <w:top w:w="0" w:type="dxa"/>
              <w:left w:w="108" w:type="dxa"/>
              <w:bottom w:w="0" w:type="dxa"/>
              <w:right w:w="108" w:type="dxa"/>
            </w:tcMar>
            <w:vAlign w:val="center"/>
            <w:hideMark/>
          </w:tcPr>
          <w:p w14:paraId="3C1CF082"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xml:space="preserve">1.67 </w:t>
            </w:r>
          </w:p>
        </w:tc>
        <w:tc>
          <w:tcPr>
            <w:tcW w:w="980" w:type="dxa"/>
            <w:tcMar>
              <w:top w:w="0" w:type="dxa"/>
              <w:left w:w="108" w:type="dxa"/>
              <w:bottom w:w="0" w:type="dxa"/>
              <w:right w:w="108" w:type="dxa"/>
            </w:tcMar>
            <w:vAlign w:val="center"/>
            <w:hideMark/>
          </w:tcPr>
          <w:p w14:paraId="3D438644"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70-72</w:t>
            </w:r>
          </w:p>
        </w:tc>
        <w:tc>
          <w:tcPr>
            <w:tcW w:w="1159" w:type="dxa"/>
            <w:tcMar>
              <w:top w:w="0" w:type="dxa"/>
              <w:left w:w="108" w:type="dxa"/>
              <w:bottom w:w="0" w:type="dxa"/>
              <w:right w:w="108" w:type="dxa"/>
            </w:tcMar>
            <w:vAlign w:val="center"/>
            <w:hideMark/>
          </w:tcPr>
          <w:p w14:paraId="6282ACC7"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700-729</w:t>
            </w:r>
          </w:p>
        </w:tc>
      </w:tr>
      <w:tr w:rsidR="000C14CB" w:rsidRPr="00334D2E" w14:paraId="11D7B19E" w14:textId="77777777" w:rsidTr="00D70283">
        <w:tc>
          <w:tcPr>
            <w:tcW w:w="504" w:type="dxa"/>
            <w:tcMar>
              <w:top w:w="0" w:type="dxa"/>
              <w:left w:w="108" w:type="dxa"/>
              <w:bottom w:w="0" w:type="dxa"/>
              <w:right w:w="108" w:type="dxa"/>
            </w:tcMar>
            <w:vAlign w:val="center"/>
            <w:hideMark/>
          </w:tcPr>
          <w:p w14:paraId="763C202C"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B+</w:t>
            </w:r>
          </w:p>
        </w:tc>
        <w:tc>
          <w:tcPr>
            <w:tcW w:w="754" w:type="dxa"/>
            <w:tcMar>
              <w:top w:w="0" w:type="dxa"/>
              <w:left w:w="108" w:type="dxa"/>
              <w:bottom w:w="0" w:type="dxa"/>
              <w:right w:w="108" w:type="dxa"/>
            </w:tcMar>
            <w:vAlign w:val="center"/>
            <w:hideMark/>
          </w:tcPr>
          <w:p w14:paraId="7BAB3E7A"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3.33</w:t>
            </w:r>
          </w:p>
        </w:tc>
        <w:tc>
          <w:tcPr>
            <w:tcW w:w="981" w:type="dxa"/>
            <w:tcMar>
              <w:top w:w="0" w:type="dxa"/>
              <w:left w:w="108" w:type="dxa"/>
              <w:bottom w:w="0" w:type="dxa"/>
              <w:right w:w="108" w:type="dxa"/>
            </w:tcMar>
            <w:vAlign w:val="center"/>
            <w:hideMark/>
          </w:tcPr>
          <w:p w14:paraId="7388D051"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87-89</w:t>
            </w:r>
          </w:p>
        </w:tc>
        <w:tc>
          <w:tcPr>
            <w:tcW w:w="1901" w:type="dxa"/>
            <w:tcMar>
              <w:top w:w="0" w:type="dxa"/>
              <w:left w:w="108" w:type="dxa"/>
              <w:bottom w:w="0" w:type="dxa"/>
              <w:right w:w="108" w:type="dxa"/>
            </w:tcMar>
            <w:vAlign w:val="center"/>
            <w:hideMark/>
          </w:tcPr>
          <w:p w14:paraId="62ACB952"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870-899</w:t>
            </w:r>
          </w:p>
        </w:tc>
        <w:tc>
          <w:tcPr>
            <w:tcW w:w="586" w:type="dxa"/>
            <w:tcMar>
              <w:top w:w="0" w:type="dxa"/>
              <w:left w:w="108" w:type="dxa"/>
              <w:bottom w:w="0" w:type="dxa"/>
              <w:right w:w="108" w:type="dxa"/>
            </w:tcMar>
            <w:vAlign w:val="center"/>
            <w:hideMark/>
          </w:tcPr>
          <w:p w14:paraId="174E6F69"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w:t>
            </w:r>
          </w:p>
        </w:tc>
        <w:tc>
          <w:tcPr>
            <w:tcW w:w="627" w:type="dxa"/>
            <w:tcMar>
              <w:top w:w="0" w:type="dxa"/>
              <w:left w:w="108" w:type="dxa"/>
              <w:bottom w:w="0" w:type="dxa"/>
              <w:right w:w="108" w:type="dxa"/>
            </w:tcMar>
            <w:vAlign w:val="center"/>
            <w:hideMark/>
          </w:tcPr>
          <w:p w14:paraId="3714C2D9"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D+</w:t>
            </w:r>
          </w:p>
        </w:tc>
        <w:tc>
          <w:tcPr>
            <w:tcW w:w="896" w:type="dxa"/>
            <w:tcMar>
              <w:top w:w="0" w:type="dxa"/>
              <w:left w:w="108" w:type="dxa"/>
              <w:bottom w:w="0" w:type="dxa"/>
              <w:right w:w="108" w:type="dxa"/>
            </w:tcMar>
            <w:vAlign w:val="center"/>
            <w:hideMark/>
          </w:tcPr>
          <w:p w14:paraId="3283BF0C"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1.33 </w:t>
            </w:r>
          </w:p>
        </w:tc>
        <w:tc>
          <w:tcPr>
            <w:tcW w:w="980" w:type="dxa"/>
            <w:tcMar>
              <w:top w:w="0" w:type="dxa"/>
              <w:left w:w="108" w:type="dxa"/>
              <w:bottom w:w="0" w:type="dxa"/>
              <w:right w:w="108" w:type="dxa"/>
            </w:tcMar>
            <w:vAlign w:val="center"/>
            <w:hideMark/>
          </w:tcPr>
          <w:p w14:paraId="0344FC64"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67-69</w:t>
            </w:r>
          </w:p>
        </w:tc>
        <w:tc>
          <w:tcPr>
            <w:tcW w:w="1159" w:type="dxa"/>
            <w:tcMar>
              <w:top w:w="0" w:type="dxa"/>
              <w:left w:w="108" w:type="dxa"/>
              <w:bottom w:w="0" w:type="dxa"/>
              <w:right w:w="108" w:type="dxa"/>
            </w:tcMar>
            <w:vAlign w:val="center"/>
            <w:hideMark/>
          </w:tcPr>
          <w:p w14:paraId="08933151"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670-699</w:t>
            </w:r>
          </w:p>
        </w:tc>
      </w:tr>
      <w:tr w:rsidR="000C14CB" w:rsidRPr="00334D2E" w14:paraId="12EA5628" w14:textId="77777777" w:rsidTr="00D70283">
        <w:tc>
          <w:tcPr>
            <w:tcW w:w="504" w:type="dxa"/>
            <w:tcMar>
              <w:top w:w="0" w:type="dxa"/>
              <w:left w:w="108" w:type="dxa"/>
              <w:bottom w:w="0" w:type="dxa"/>
              <w:right w:w="108" w:type="dxa"/>
            </w:tcMar>
            <w:vAlign w:val="center"/>
            <w:hideMark/>
          </w:tcPr>
          <w:p w14:paraId="1AC5C5EB"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B</w:t>
            </w:r>
          </w:p>
        </w:tc>
        <w:tc>
          <w:tcPr>
            <w:tcW w:w="754" w:type="dxa"/>
            <w:tcMar>
              <w:top w:w="0" w:type="dxa"/>
              <w:left w:w="108" w:type="dxa"/>
              <w:bottom w:w="0" w:type="dxa"/>
              <w:right w:w="108" w:type="dxa"/>
            </w:tcMar>
            <w:vAlign w:val="center"/>
            <w:hideMark/>
          </w:tcPr>
          <w:p w14:paraId="3046968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3.0</w:t>
            </w:r>
          </w:p>
        </w:tc>
        <w:tc>
          <w:tcPr>
            <w:tcW w:w="981" w:type="dxa"/>
            <w:tcMar>
              <w:top w:w="0" w:type="dxa"/>
              <w:left w:w="108" w:type="dxa"/>
              <w:bottom w:w="0" w:type="dxa"/>
              <w:right w:w="108" w:type="dxa"/>
            </w:tcMar>
            <w:vAlign w:val="center"/>
            <w:hideMark/>
          </w:tcPr>
          <w:p w14:paraId="1F0AC767"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83-86</w:t>
            </w:r>
          </w:p>
        </w:tc>
        <w:tc>
          <w:tcPr>
            <w:tcW w:w="1901" w:type="dxa"/>
            <w:tcMar>
              <w:top w:w="0" w:type="dxa"/>
              <w:left w:w="108" w:type="dxa"/>
              <w:bottom w:w="0" w:type="dxa"/>
              <w:right w:w="108" w:type="dxa"/>
            </w:tcMar>
            <w:vAlign w:val="center"/>
            <w:hideMark/>
          </w:tcPr>
          <w:p w14:paraId="7B907545"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830-869</w:t>
            </w:r>
          </w:p>
        </w:tc>
        <w:tc>
          <w:tcPr>
            <w:tcW w:w="586" w:type="dxa"/>
            <w:tcMar>
              <w:top w:w="0" w:type="dxa"/>
              <w:left w:w="108" w:type="dxa"/>
              <w:bottom w:w="0" w:type="dxa"/>
              <w:right w:w="108" w:type="dxa"/>
            </w:tcMar>
            <w:vAlign w:val="center"/>
            <w:hideMark/>
          </w:tcPr>
          <w:p w14:paraId="6FEFDF1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w:t>
            </w:r>
          </w:p>
        </w:tc>
        <w:tc>
          <w:tcPr>
            <w:tcW w:w="627" w:type="dxa"/>
            <w:tcMar>
              <w:top w:w="0" w:type="dxa"/>
              <w:left w:w="108" w:type="dxa"/>
              <w:bottom w:w="0" w:type="dxa"/>
              <w:right w:w="108" w:type="dxa"/>
            </w:tcMar>
            <w:vAlign w:val="center"/>
            <w:hideMark/>
          </w:tcPr>
          <w:p w14:paraId="604FA504"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D</w:t>
            </w:r>
          </w:p>
        </w:tc>
        <w:tc>
          <w:tcPr>
            <w:tcW w:w="896" w:type="dxa"/>
            <w:tcMar>
              <w:top w:w="0" w:type="dxa"/>
              <w:left w:w="108" w:type="dxa"/>
              <w:bottom w:w="0" w:type="dxa"/>
              <w:right w:w="108" w:type="dxa"/>
            </w:tcMar>
            <w:vAlign w:val="center"/>
            <w:hideMark/>
          </w:tcPr>
          <w:p w14:paraId="6A7A74ED"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1.0  </w:t>
            </w:r>
          </w:p>
        </w:tc>
        <w:tc>
          <w:tcPr>
            <w:tcW w:w="980" w:type="dxa"/>
            <w:tcMar>
              <w:top w:w="0" w:type="dxa"/>
              <w:left w:w="108" w:type="dxa"/>
              <w:bottom w:w="0" w:type="dxa"/>
              <w:right w:w="108" w:type="dxa"/>
            </w:tcMar>
            <w:vAlign w:val="center"/>
            <w:hideMark/>
          </w:tcPr>
          <w:p w14:paraId="76E48634"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63-66</w:t>
            </w:r>
          </w:p>
        </w:tc>
        <w:tc>
          <w:tcPr>
            <w:tcW w:w="1159" w:type="dxa"/>
            <w:tcMar>
              <w:top w:w="0" w:type="dxa"/>
              <w:left w:w="108" w:type="dxa"/>
              <w:bottom w:w="0" w:type="dxa"/>
              <w:right w:w="108" w:type="dxa"/>
            </w:tcMar>
            <w:vAlign w:val="center"/>
            <w:hideMark/>
          </w:tcPr>
          <w:p w14:paraId="37FD7E7D"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630-669</w:t>
            </w:r>
          </w:p>
        </w:tc>
      </w:tr>
      <w:tr w:rsidR="000C14CB" w:rsidRPr="00334D2E" w14:paraId="17BCD3AC" w14:textId="77777777" w:rsidTr="00D70283">
        <w:tc>
          <w:tcPr>
            <w:tcW w:w="504" w:type="dxa"/>
            <w:tcMar>
              <w:top w:w="0" w:type="dxa"/>
              <w:left w:w="108" w:type="dxa"/>
              <w:bottom w:w="0" w:type="dxa"/>
              <w:right w:w="108" w:type="dxa"/>
            </w:tcMar>
            <w:vAlign w:val="center"/>
            <w:hideMark/>
          </w:tcPr>
          <w:p w14:paraId="42F800B7"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xml:space="preserve">B- </w:t>
            </w:r>
          </w:p>
        </w:tc>
        <w:tc>
          <w:tcPr>
            <w:tcW w:w="754" w:type="dxa"/>
            <w:tcMar>
              <w:top w:w="0" w:type="dxa"/>
              <w:left w:w="108" w:type="dxa"/>
              <w:bottom w:w="0" w:type="dxa"/>
              <w:right w:w="108" w:type="dxa"/>
            </w:tcMar>
            <w:vAlign w:val="center"/>
            <w:hideMark/>
          </w:tcPr>
          <w:p w14:paraId="3F40518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2.67</w:t>
            </w:r>
          </w:p>
        </w:tc>
        <w:tc>
          <w:tcPr>
            <w:tcW w:w="981" w:type="dxa"/>
            <w:tcMar>
              <w:top w:w="0" w:type="dxa"/>
              <w:left w:w="108" w:type="dxa"/>
              <w:bottom w:w="0" w:type="dxa"/>
              <w:right w:w="108" w:type="dxa"/>
            </w:tcMar>
            <w:vAlign w:val="center"/>
            <w:hideMark/>
          </w:tcPr>
          <w:p w14:paraId="2185B610"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80-82</w:t>
            </w:r>
          </w:p>
        </w:tc>
        <w:tc>
          <w:tcPr>
            <w:tcW w:w="1901" w:type="dxa"/>
            <w:tcMar>
              <w:top w:w="0" w:type="dxa"/>
              <w:left w:w="108" w:type="dxa"/>
              <w:bottom w:w="0" w:type="dxa"/>
              <w:right w:w="108" w:type="dxa"/>
            </w:tcMar>
            <w:vAlign w:val="center"/>
            <w:hideMark/>
          </w:tcPr>
          <w:p w14:paraId="21A658DC"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800-829</w:t>
            </w:r>
          </w:p>
        </w:tc>
        <w:tc>
          <w:tcPr>
            <w:tcW w:w="586" w:type="dxa"/>
            <w:tcMar>
              <w:top w:w="0" w:type="dxa"/>
              <w:left w:w="108" w:type="dxa"/>
              <w:bottom w:w="0" w:type="dxa"/>
              <w:right w:w="108" w:type="dxa"/>
            </w:tcMar>
            <w:vAlign w:val="center"/>
            <w:hideMark/>
          </w:tcPr>
          <w:p w14:paraId="05ABA99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w:t>
            </w:r>
          </w:p>
        </w:tc>
        <w:tc>
          <w:tcPr>
            <w:tcW w:w="627" w:type="dxa"/>
            <w:tcMar>
              <w:top w:w="0" w:type="dxa"/>
              <w:left w:w="108" w:type="dxa"/>
              <w:bottom w:w="0" w:type="dxa"/>
              <w:right w:w="108" w:type="dxa"/>
            </w:tcMar>
            <w:vAlign w:val="center"/>
            <w:hideMark/>
          </w:tcPr>
          <w:p w14:paraId="2596E6F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D-</w:t>
            </w:r>
          </w:p>
        </w:tc>
        <w:tc>
          <w:tcPr>
            <w:tcW w:w="896" w:type="dxa"/>
            <w:tcMar>
              <w:top w:w="0" w:type="dxa"/>
              <w:left w:w="108" w:type="dxa"/>
              <w:bottom w:w="0" w:type="dxa"/>
              <w:right w:w="108" w:type="dxa"/>
            </w:tcMar>
            <w:vAlign w:val="center"/>
            <w:hideMark/>
          </w:tcPr>
          <w:p w14:paraId="29287AE3"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0.67 </w:t>
            </w:r>
          </w:p>
        </w:tc>
        <w:tc>
          <w:tcPr>
            <w:tcW w:w="980" w:type="dxa"/>
            <w:tcMar>
              <w:top w:w="0" w:type="dxa"/>
              <w:left w:w="108" w:type="dxa"/>
              <w:bottom w:w="0" w:type="dxa"/>
              <w:right w:w="108" w:type="dxa"/>
            </w:tcMar>
            <w:vAlign w:val="center"/>
            <w:hideMark/>
          </w:tcPr>
          <w:p w14:paraId="10FF1D6D"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60-62</w:t>
            </w:r>
          </w:p>
        </w:tc>
        <w:tc>
          <w:tcPr>
            <w:tcW w:w="1159" w:type="dxa"/>
            <w:tcMar>
              <w:top w:w="0" w:type="dxa"/>
              <w:left w:w="108" w:type="dxa"/>
              <w:bottom w:w="0" w:type="dxa"/>
              <w:right w:w="108" w:type="dxa"/>
            </w:tcMar>
            <w:vAlign w:val="center"/>
            <w:hideMark/>
          </w:tcPr>
          <w:p w14:paraId="2618929A"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600-629</w:t>
            </w:r>
          </w:p>
        </w:tc>
      </w:tr>
      <w:tr w:rsidR="000C14CB" w:rsidRPr="00334D2E" w14:paraId="78032251" w14:textId="77777777" w:rsidTr="00D70283">
        <w:tc>
          <w:tcPr>
            <w:tcW w:w="504" w:type="dxa"/>
            <w:tcMar>
              <w:top w:w="0" w:type="dxa"/>
              <w:left w:w="108" w:type="dxa"/>
              <w:bottom w:w="0" w:type="dxa"/>
              <w:right w:w="108" w:type="dxa"/>
            </w:tcMar>
            <w:vAlign w:val="center"/>
            <w:hideMark/>
          </w:tcPr>
          <w:p w14:paraId="42112A07"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C+</w:t>
            </w:r>
          </w:p>
        </w:tc>
        <w:tc>
          <w:tcPr>
            <w:tcW w:w="754" w:type="dxa"/>
            <w:tcMar>
              <w:top w:w="0" w:type="dxa"/>
              <w:left w:w="108" w:type="dxa"/>
              <w:bottom w:w="0" w:type="dxa"/>
              <w:right w:w="108" w:type="dxa"/>
            </w:tcMar>
            <w:vAlign w:val="center"/>
            <w:hideMark/>
          </w:tcPr>
          <w:p w14:paraId="27861F64"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2.33</w:t>
            </w:r>
          </w:p>
        </w:tc>
        <w:tc>
          <w:tcPr>
            <w:tcW w:w="981" w:type="dxa"/>
            <w:tcMar>
              <w:top w:w="0" w:type="dxa"/>
              <w:left w:w="108" w:type="dxa"/>
              <w:bottom w:w="0" w:type="dxa"/>
              <w:right w:w="108" w:type="dxa"/>
            </w:tcMar>
            <w:vAlign w:val="center"/>
            <w:hideMark/>
          </w:tcPr>
          <w:p w14:paraId="5F6F18CA"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77-79</w:t>
            </w:r>
          </w:p>
        </w:tc>
        <w:tc>
          <w:tcPr>
            <w:tcW w:w="1901" w:type="dxa"/>
            <w:tcMar>
              <w:top w:w="0" w:type="dxa"/>
              <w:left w:w="108" w:type="dxa"/>
              <w:bottom w:w="0" w:type="dxa"/>
              <w:right w:w="108" w:type="dxa"/>
            </w:tcMar>
            <w:vAlign w:val="center"/>
            <w:hideMark/>
          </w:tcPr>
          <w:p w14:paraId="4416F8F1"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770-799</w:t>
            </w:r>
          </w:p>
        </w:tc>
        <w:tc>
          <w:tcPr>
            <w:tcW w:w="586" w:type="dxa"/>
            <w:tcMar>
              <w:top w:w="0" w:type="dxa"/>
              <w:left w:w="108" w:type="dxa"/>
              <w:bottom w:w="0" w:type="dxa"/>
              <w:right w:w="108" w:type="dxa"/>
            </w:tcMar>
            <w:vAlign w:val="center"/>
            <w:hideMark/>
          </w:tcPr>
          <w:p w14:paraId="4058FD2F"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w:t>
            </w:r>
          </w:p>
        </w:tc>
        <w:tc>
          <w:tcPr>
            <w:tcW w:w="627" w:type="dxa"/>
            <w:tcMar>
              <w:top w:w="0" w:type="dxa"/>
              <w:left w:w="108" w:type="dxa"/>
              <w:bottom w:w="0" w:type="dxa"/>
              <w:right w:w="108" w:type="dxa"/>
            </w:tcMar>
            <w:vAlign w:val="center"/>
            <w:hideMark/>
          </w:tcPr>
          <w:p w14:paraId="30F5C06D"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 xml:space="preserve">E   </w:t>
            </w:r>
          </w:p>
        </w:tc>
        <w:tc>
          <w:tcPr>
            <w:tcW w:w="896" w:type="dxa"/>
            <w:tcMar>
              <w:top w:w="0" w:type="dxa"/>
              <w:left w:w="108" w:type="dxa"/>
              <w:bottom w:w="0" w:type="dxa"/>
              <w:right w:w="108" w:type="dxa"/>
            </w:tcMar>
            <w:vAlign w:val="center"/>
            <w:hideMark/>
          </w:tcPr>
          <w:p w14:paraId="5EE3F2F5"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0.00 </w:t>
            </w:r>
          </w:p>
        </w:tc>
        <w:tc>
          <w:tcPr>
            <w:tcW w:w="980" w:type="dxa"/>
            <w:tcMar>
              <w:top w:w="0" w:type="dxa"/>
              <w:left w:w="108" w:type="dxa"/>
              <w:bottom w:w="0" w:type="dxa"/>
              <w:right w:w="108" w:type="dxa"/>
            </w:tcMar>
            <w:vAlign w:val="center"/>
            <w:hideMark/>
          </w:tcPr>
          <w:p w14:paraId="69EC8747"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0-59</w:t>
            </w:r>
          </w:p>
        </w:tc>
        <w:tc>
          <w:tcPr>
            <w:tcW w:w="1159" w:type="dxa"/>
            <w:tcMar>
              <w:top w:w="0" w:type="dxa"/>
              <w:left w:w="108" w:type="dxa"/>
              <w:bottom w:w="0" w:type="dxa"/>
              <w:right w:w="108" w:type="dxa"/>
            </w:tcMar>
            <w:vAlign w:val="center"/>
            <w:hideMark/>
          </w:tcPr>
          <w:p w14:paraId="320EACAC" w14:textId="77777777" w:rsidR="000C14CB" w:rsidRPr="00334D2E" w:rsidRDefault="000C14CB" w:rsidP="000C14CB">
            <w:pPr>
              <w:spacing w:before="100" w:beforeAutospacing="1" w:after="100" w:afterAutospacing="1" w:line="276" w:lineRule="auto"/>
              <w:rPr>
                <w:rFonts w:asciiTheme="minorHAnsi" w:hAnsiTheme="minorHAnsi" w:cs="Arial"/>
                <w:sz w:val="22"/>
                <w:szCs w:val="22"/>
              </w:rPr>
            </w:pPr>
            <w:r w:rsidRPr="00334D2E">
              <w:rPr>
                <w:rFonts w:asciiTheme="minorHAnsi" w:hAnsiTheme="minorHAnsi" w:cs="Arial"/>
                <w:sz w:val="22"/>
                <w:szCs w:val="22"/>
              </w:rPr>
              <w:t>0-599</w:t>
            </w:r>
          </w:p>
        </w:tc>
      </w:tr>
    </w:tbl>
    <w:p w14:paraId="2B48637B" w14:textId="77777777" w:rsidR="002E6650" w:rsidRDefault="002E6650" w:rsidP="00D70283">
      <w:pPr>
        <w:tabs>
          <w:tab w:val="left" w:pos="1440"/>
          <w:tab w:val="left" w:pos="2880"/>
          <w:tab w:val="left" w:pos="4320"/>
          <w:tab w:val="left" w:pos="5760"/>
          <w:tab w:val="right" w:pos="8640"/>
        </w:tabs>
        <w:rPr>
          <w:rFonts w:ascii="Helvetica" w:hAnsi="Helvetica" w:cs="Helvetica"/>
          <w:b/>
          <w:bCs/>
          <w:color w:val="C00000"/>
          <w:sz w:val="20"/>
          <w:shd w:val="clear" w:color="auto" w:fill="FFFFFF"/>
        </w:rPr>
      </w:pPr>
    </w:p>
    <w:p w14:paraId="131D2873" w14:textId="77777777" w:rsidR="00207B73" w:rsidRPr="002E6650" w:rsidRDefault="002E6650" w:rsidP="00D70283">
      <w:pPr>
        <w:tabs>
          <w:tab w:val="left" w:pos="1440"/>
          <w:tab w:val="left" w:pos="2880"/>
          <w:tab w:val="left" w:pos="4320"/>
          <w:tab w:val="left" w:pos="5760"/>
          <w:tab w:val="right" w:pos="8640"/>
        </w:tabs>
        <w:rPr>
          <w:rStyle w:val="Strong"/>
          <w:rFonts w:asciiTheme="minorHAnsi" w:hAnsiTheme="minorHAnsi" w:cs="Arial"/>
          <w:color w:val="C00000"/>
          <w:sz w:val="20"/>
        </w:rPr>
      </w:pPr>
      <w:r w:rsidRPr="002E6650">
        <w:rPr>
          <w:rFonts w:ascii="Helvetica" w:hAnsi="Helvetica" w:cs="Helvetica"/>
          <w:b/>
          <w:bCs/>
          <w:color w:val="C00000"/>
          <w:sz w:val="20"/>
          <w:shd w:val="clear" w:color="auto" w:fill="FFFFFF"/>
        </w:rPr>
        <w:t xml:space="preserve">*** NOTE: It is UWP policy NOT to </w:t>
      </w:r>
      <w:r>
        <w:rPr>
          <w:rFonts w:ascii="Helvetica" w:hAnsi="Helvetica" w:cs="Helvetica"/>
          <w:b/>
          <w:bCs/>
          <w:color w:val="C00000"/>
          <w:sz w:val="20"/>
          <w:shd w:val="clear" w:color="auto" w:fill="FFFFFF"/>
        </w:rPr>
        <w:t xml:space="preserve">round grades in any direction. 89.9 is a B+. </w:t>
      </w:r>
      <w:r w:rsidRPr="002E6650">
        <w:rPr>
          <w:rFonts w:ascii="Helvetica" w:hAnsi="Helvetica" w:cs="Helvetica"/>
          <w:b/>
          <w:bCs/>
          <w:color w:val="C00000"/>
          <w:sz w:val="20"/>
          <w:shd w:val="clear" w:color="auto" w:fill="FFFFFF"/>
        </w:rPr>
        <w:t>92.8 is an A-, etc. ***</w:t>
      </w:r>
    </w:p>
    <w:p w14:paraId="60A5712F" w14:textId="77777777" w:rsidR="002E6650" w:rsidRDefault="002E6650" w:rsidP="00D70283">
      <w:pPr>
        <w:tabs>
          <w:tab w:val="left" w:pos="1440"/>
          <w:tab w:val="left" w:pos="2880"/>
          <w:tab w:val="left" w:pos="4320"/>
          <w:tab w:val="left" w:pos="5760"/>
          <w:tab w:val="right" w:pos="8640"/>
        </w:tabs>
        <w:rPr>
          <w:rFonts w:asciiTheme="minorHAnsi" w:hAnsiTheme="minorHAnsi" w:cs="Arial"/>
          <w:sz w:val="22"/>
          <w:szCs w:val="22"/>
        </w:rPr>
      </w:pPr>
    </w:p>
    <w:p w14:paraId="45F3F4C3" w14:textId="77777777" w:rsidR="00207B73" w:rsidRPr="00334D2E" w:rsidRDefault="004850E7" w:rsidP="00D70283">
      <w:pPr>
        <w:tabs>
          <w:tab w:val="left" w:pos="1440"/>
          <w:tab w:val="left" w:pos="2880"/>
          <w:tab w:val="left" w:pos="4320"/>
          <w:tab w:val="left" w:pos="5760"/>
          <w:tab w:val="right" w:pos="8640"/>
        </w:tabs>
        <w:rPr>
          <w:rStyle w:val="Strong"/>
          <w:rFonts w:asciiTheme="minorHAnsi" w:hAnsiTheme="minorHAnsi" w:cs="Arial"/>
          <w:sz w:val="22"/>
          <w:szCs w:val="22"/>
        </w:rPr>
      </w:pPr>
      <w:r w:rsidRPr="00334D2E">
        <w:rPr>
          <w:rFonts w:asciiTheme="minorHAnsi" w:hAnsiTheme="minorHAnsi" w:cs="Arial"/>
          <w:sz w:val="22"/>
          <w:szCs w:val="22"/>
        </w:rPr>
        <w:t>At the discretion of the instructor, minor assignments (homework and class activities) may be dropped from or added to the schedule. If assignments are dropped, the final grade will be calculated as a percentage of the remaining points.</w:t>
      </w:r>
      <w:r w:rsidRPr="00334D2E">
        <w:rPr>
          <w:rFonts w:asciiTheme="minorHAnsi" w:hAnsiTheme="minorHAnsi" w:cs="Arial"/>
          <w:sz w:val="22"/>
          <w:szCs w:val="22"/>
        </w:rPr>
        <w:br/>
      </w:r>
    </w:p>
    <w:p w14:paraId="3B01AAC4" w14:textId="77777777" w:rsidR="004850E7" w:rsidRPr="00334D2E" w:rsidRDefault="004A63E6" w:rsidP="004A63E6">
      <w:pPr>
        <w:spacing w:after="240"/>
        <w:rPr>
          <w:rFonts w:asciiTheme="minorHAnsi" w:hAnsiTheme="minorHAnsi" w:cs="Arial"/>
          <w:sz w:val="22"/>
          <w:szCs w:val="22"/>
        </w:rPr>
      </w:pPr>
      <w:r w:rsidRPr="00334D2E">
        <w:rPr>
          <w:rFonts w:asciiTheme="minorHAnsi" w:hAnsiTheme="minorHAnsi" w:cs="Arial"/>
          <w:b/>
          <w:bCs/>
          <w:i/>
          <w:iCs/>
          <w:sz w:val="22"/>
          <w:szCs w:val="22"/>
        </w:rPr>
        <w:t>Revision of Assignments</w:t>
      </w:r>
      <w:r w:rsidRPr="00334D2E">
        <w:rPr>
          <w:rFonts w:asciiTheme="minorHAnsi" w:hAnsiTheme="minorHAnsi" w:cs="Arial"/>
          <w:sz w:val="22"/>
          <w:szCs w:val="22"/>
        </w:rPr>
        <w:br/>
        <w:t>During the course of the semester, you may rewrite any one individual assignment of your choosing (your new grade will replace the previous one). In addition to the revised project, you must also write a one-page memo addressed to the instructor in which you detail what, how, and why you’ve revised. Revised work is due two weeks from the day the assignment is first returned to the class and students are responsible for knowing the deadline.</w:t>
      </w:r>
    </w:p>
    <w:p w14:paraId="4A00F772" w14:textId="77777777" w:rsidR="005F34F6" w:rsidRPr="00334D2E" w:rsidRDefault="004A63E6" w:rsidP="005F34F6">
      <w:pPr>
        <w:spacing w:after="240"/>
        <w:rPr>
          <w:rFonts w:asciiTheme="minorHAnsi" w:hAnsiTheme="minorHAnsi" w:cs="Arial"/>
          <w:sz w:val="22"/>
          <w:szCs w:val="22"/>
        </w:rPr>
      </w:pPr>
      <w:r w:rsidRPr="00334D2E">
        <w:rPr>
          <w:rFonts w:asciiTheme="minorHAnsi" w:hAnsiTheme="minorHAnsi" w:cs="Arial"/>
          <w:sz w:val="22"/>
          <w:szCs w:val="22"/>
        </w:rPr>
        <w:lastRenderedPageBreak/>
        <w:t> </w:t>
      </w:r>
      <w:r w:rsidRPr="00334D2E">
        <w:rPr>
          <w:rFonts w:asciiTheme="minorHAnsi" w:hAnsiTheme="minorHAnsi" w:cs="Arial"/>
          <w:b/>
          <w:bCs/>
          <w:color w:val="365F91" w:themeColor="accent1" w:themeShade="BF"/>
          <w:sz w:val="28"/>
          <w:szCs w:val="22"/>
        </w:rPr>
        <w:t>Course Policies and Procedures</w:t>
      </w:r>
      <w:r w:rsidRPr="00334D2E">
        <w:rPr>
          <w:rFonts w:asciiTheme="minorHAnsi" w:hAnsiTheme="minorHAnsi" w:cs="Arial"/>
          <w:sz w:val="22"/>
          <w:szCs w:val="22"/>
        </w:rPr>
        <w:br/>
        <w:t> </w:t>
      </w:r>
      <w:r w:rsidRPr="00334D2E">
        <w:rPr>
          <w:rFonts w:asciiTheme="minorHAnsi" w:hAnsiTheme="minorHAnsi" w:cs="Arial"/>
          <w:sz w:val="22"/>
          <w:szCs w:val="22"/>
        </w:rPr>
        <w:br/>
      </w:r>
      <w:r w:rsidRPr="00334D2E">
        <w:rPr>
          <w:rFonts w:asciiTheme="minorHAnsi" w:hAnsiTheme="minorHAnsi" w:cs="Arial"/>
          <w:b/>
          <w:bCs/>
          <w:i/>
          <w:iCs/>
          <w:sz w:val="22"/>
          <w:szCs w:val="22"/>
        </w:rPr>
        <w:t>Attendance and Participation</w:t>
      </w:r>
      <w:r w:rsidRPr="00334D2E">
        <w:rPr>
          <w:rFonts w:asciiTheme="minorHAnsi" w:hAnsiTheme="minorHAnsi" w:cs="Arial"/>
          <w:sz w:val="22"/>
          <w:szCs w:val="22"/>
        </w:rPr>
        <w:br/>
      </w:r>
      <w:r w:rsidRPr="00334D2E">
        <w:rPr>
          <w:rFonts w:asciiTheme="minorHAnsi" w:hAnsiTheme="minorHAnsi" w:cs="Arial"/>
          <w:sz w:val="22"/>
          <w:szCs w:val="22"/>
        </w:rPr>
        <w:br/>
      </w:r>
      <w:r w:rsidR="005F34F6" w:rsidRPr="00334D2E">
        <w:rPr>
          <w:rFonts w:asciiTheme="minorHAnsi" w:hAnsiTheme="minorHAnsi" w:cs="Arial"/>
          <w:sz w:val="22"/>
          <w:szCs w:val="22"/>
        </w:rPr>
        <w:t xml:space="preserve">Unlike some classes, Professional Communication is skills-based. Because we develop skills by practicing, attendance and participation is vital--the more we write, the better writers we become. Consequently, frequent absences will affect students’ success in the course. Because writing skills are gained by experience, instruction is often based on in-class activities, which are difficult or impossible to replicate outside of class. </w:t>
      </w:r>
    </w:p>
    <w:p w14:paraId="2221ACE1" w14:textId="77777777" w:rsidR="005F34F6" w:rsidRPr="00334D2E" w:rsidRDefault="005F34F6" w:rsidP="005F34F6">
      <w:pPr>
        <w:spacing w:after="240"/>
        <w:rPr>
          <w:rFonts w:asciiTheme="minorHAnsi" w:hAnsiTheme="minorHAnsi" w:cs="Arial"/>
          <w:sz w:val="22"/>
          <w:szCs w:val="22"/>
        </w:rPr>
      </w:pPr>
      <w:r w:rsidRPr="00334D2E">
        <w:rPr>
          <w:rFonts w:asciiTheme="minorHAnsi" w:hAnsiTheme="minorHAnsi" w:cs="Arial"/>
          <w:sz w:val="22"/>
          <w:szCs w:val="22"/>
        </w:rPr>
        <w:t xml:space="preserve">Attendance is required. </w:t>
      </w:r>
      <w:r w:rsidRPr="00086157">
        <w:rPr>
          <w:rFonts w:asciiTheme="minorHAnsi" w:hAnsiTheme="minorHAnsi" w:cs="Arial"/>
          <w:b/>
          <w:bCs/>
          <w:color w:val="C00000"/>
          <w:sz w:val="22"/>
          <w:szCs w:val="22"/>
        </w:rPr>
        <w:t>The policy of the University Writing Program is that if students miss more than six periods during the term, they will fail the entire course</w:t>
      </w:r>
      <w:r w:rsidRPr="00334D2E">
        <w:rPr>
          <w:rFonts w:asciiTheme="minorHAnsi" w:hAnsiTheme="minorHAnsi" w:cs="Arial"/>
          <w:b/>
          <w:bCs/>
          <w:sz w:val="22"/>
          <w:szCs w:val="22"/>
        </w:rPr>
        <w:t>.</w:t>
      </w:r>
      <w:r w:rsidRPr="00334D2E">
        <w:rPr>
          <w:rFonts w:asciiTheme="minorHAnsi" w:hAnsiTheme="minorHAnsi" w:cs="Arial"/>
          <w:sz w:val="22"/>
          <w:szCs w:val="22"/>
        </w:rPr>
        <w:t xml:space="preserve"> Double periods count as </w:t>
      </w:r>
      <w:r w:rsidRPr="00334D2E">
        <w:rPr>
          <w:rFonts w:asciiTheme="minorHAnsi" w:hAnsiTheme="minorHAnsi" w:cs="Arial"/>
          <w:b/>
          <w:sz w:val="22"/>
          <w:szCs w:val="22"/>
        </w:rPr>
        <w:t>two</w:t>
      </w:r>
      <w:r w:rsidRPr="00334D2E">
        <w:rPr>
          <w:rFonts w:asciiTheme="minorHAnsi" w:hAnsiTheme="minorHAnsi" w:cs="Arial"/>
          <w:sz w:val="22"/>
          <w:szCs w:val="22"/>
        </w:rPr>
        <w:t xml:space="preserve"> absences. The UWP exempts from this policy only those absences involving university-sponsored events, such as athletics and band, and religious holidays. For absences due to illness or injury, your instructor may require a signed doctor’s note.</w:t>
      </w:r>
      <w:r w:rsidRPr="00334D2E">
        <w:rPr>
          <w:rFonts w:asciiTheme="minorHAnsi" w:hAnsiTheme="minorHAnsi" w:cs="Arial"/>
          <w:sz w:val="22"/>
          <w:szCs w:val="22"/>
        </w:rPr>
        <w:br/>
      </w:r>
      <w:r w:rsidRPr="00334D2E">
        <w:rPr>
          <w:rFonts w:asciiTheme="minorHAnsi" w:hAnsiTheme="minorHAnsi" w:cs="Arial"/>
          <w:sz w:val="22"/>
          <w:szCs w:val="22"/>
        </w:rPr>
        <w:br/>
        <w:t>Since this class is based on active learning, any lesser number of absences, excused or unexcused, will affect your grade because of missed workshops or activities that are graded. Repeated tardiness will also hurt your grade. Arriving more than 15 minutes after class starts will count as an absence.</w:t>
      </w:r>
      <w:r w:rsidRPr="00334D2E">
        <w:rPr>
          <w:rFonts w:asciiTheme="minorHAnsi" w:hAnsiTheme="minorHAnsi" w:cs="Arial"/>
          <w:sz w:val="22"/>
          <w:szCs w:val="22"/>
        </w:rPr>
        <w:br/>
      </w:r>
      <w:r w:rsidRPr="00334D2E">
        <w:rPr>
          <w:rFonts w:asciiTheme="minorHAnsi" w:hAnsiTheme="minorHAnsi" w:cs="Arial"/>
          <w:sz w:val="22"/>
          <w:szCs w:val="22"/>
        </w:rPr>
        <w:br/>
        <w:t>Since so much of professional writing is collaborative, participation is a crucial part of the class. Students are expected to work with their peers in a professional manner designed to support the success of the groups.</w:t>
      </w:r>
    </w:p>
    <w:p w14:paraId="00F1ECC3" w14:textId="77777777" w:rsidR="004A63E6" w:rsidRPr="00334D2E" w:rsidRDefault="004A63E6" w:rsidP="004A63E6">
      <w:pPr>
        <w:spacing w:after="240"/>
        <w:rPr>
          <w:rFonts w:asciiTheme="minorHAnsi" w:hAnsiTheme="minorHAnsi" w:cs="Arial"/>
          <w:sz w:val="22"/>
          <w:szCs w:val="22"/>
        </w:rPr>
      </w:pPr>
      <w:r w:rsidRPr="00334D2E">
        <w:rPr>
          <w:rFonts w:asciiTheme="minorHAnsi" w:hAnsiTheme="minorHAnsi" w:cs="Arial"/>
          <w:sz w:val="22"/>
          <w:szCs w:val="22"/>
        </w:rPr>
        <w:br/>
      </w:r>
      <w:r w:rsidRPr="00334D2E">
        <w:rPr>
          <w:rFonts w:asciiTheme="minorHAnsi" w:hAnsiTheme="minorHAnsi" w:cs="Arial"/>
          <w:b/>
          <w:bCs/>
          <w:i/>
          <w:iCs/>
          <w:sz w:val="22"/>
          <w:szCs w:val="22"/>
        </w:rPr>
        <w:t>Academic Honesty</w:t>
      </w:r>
      <w:r w:rsidRPr="00334D2E">
        <w:rPr>
          <w:rFonts w:asciiTheme="minorHAnsi" w:hAnsiTheme="minorHAnsi" w:cs="Arial"/>
          <w:sz w:val="22"/>
          <w:szCs w:val="22"/>
        </w:rPr>
        <w:br/>
      </w:r>
      <w:r w:rsidRPr="00334D2E">
        <w:rPr>
          <w:rFonts w:asciiTheme="minorHAnsi" w:hAnsiTheme="minorHAnsi" w:cs="Arial"/>
          <w:sz w:val="22"/>
          <w:szCs w:val="22"/>
        </w:rPr>
        <w:br/>
      </w:r>
      <w:r w:rsidR="005F34F6" w:rsidRPr="00334D2E">
        <w:rPr>
          <w:rFonts w:asciiTheme="minorHAnsi" w:hAnsiTheme="minorHAnsi" w:cs="Arial"/>
          <w:sz w:val="22"/>
          <w:szCs w:val="22"/>
        </w:rPr>
        <w:t>As a University of Florida student, your performance is governed by the UF Student Honor Code, (https://catalog.ufl.edu/ugrad/current/advising/info/student-honor-code.aspx). The Honor Code requires Florida students to neither give nor receive unauthorized aid in completing all assignments. Violations include cheating, plagiarism, bribery, and misrepresentation, all defined in detail at the above site.</w:t>
      </w:r>
      <w:r w:rsidRPr="00334D2E">
        <w:rPr>
          <w:rFonts w:asciiTheme="minorHAnsi" w:hAnsiTheme="minorHAnsi" w:cs="Arial"/>
          <w:sz w:val="22"/>
          <w:szCs w:val="22"/>
        </w:rPr>
        <w:br/>
        <w:t> </w:t>
      </w:r>
      <w:r w:rsidRPr="00334D2E">
        <w:rPr>
          <w:rFonts w:asciiTheme="minorHAnsi" w:hAnsiTheme="minorHAnsi" w:cs="Arial"/>
          <w:sz w:val="22"/>
          <w:szCs w:val="22"/>
        </w:rPr>
        <w:br/>
      </w:r>
      <w:r w:rsidRPr="00334D2E">
        <w:rPr>
          <w:rFonts w:asciiTheme="minorHAnsi" w:hAnsiTheme="minorHAnsi" w:cs="Arial"/>
          <w:b/>
          <w:bCs/>
          <w:i/>
          <w:iCs/>
          <w:sz w:val="22"/>
          <w:szCs w:val="22"/>
        </w:rPr>
        <w:t xml:space="preserve">Plagiarism </w:t>
      </w:r>
      <w:r w:rsidRPr="00334D2E">
        <w:rPr>
          <w:rFonts w:asciiTheme="minorHAnsi" w:hAnsiTheme="minorHAnsi" w:cs="Arial"/>
          <w:sz w:val="22"/>
          <w:szCs w:val="22"/>
        </w:rPr>
        <w:br/>
        <w:t> </w:t>
      </w:r>
      <w:r w:rsidRPr="00334D2E">
        <w:rPr>
          <w:rFonts w:asciiTheme="minorHAnsi" w:hAnsiTheme="minorHAnsi" w:cs="Arial"/>
          <w:sz w:val="22"/>
          <w:szCs w:val="22"/>
        </w:rPr>
        <w:br/>
        <w:t>Plagiarism is a serious violation of the Student Honor Code. The Honor Code prohibits and defines plagiarism as follows:</w:t>
      </w:r>
    </w:p>
    <w:p w14:paraId="5C14B115" w14:textId="77777777" w:rsidR="005F34F6" w:rsidRPr="00334D2E" w:rsidRDefault="005F34F6" w:rsidP="005F34F6">
      <w:pPr>
        <w:ind w:left="720"/>
        <w:rPr>
          <w:rFonts w:asciiTheme="minorHAnsi" w:hAnsiTheme="minorHAnsi" w:cs="Arial"/>
          <w:sz w:val="22"/>
          <w:szCs w:val="22"/>
        </w:rPr>
      </w:pPr>
      <w:r w:rsidRPr="00334D2E">
        <w:rPr>
          <w:rFonts w:asciiTheme="minorHAnsi" w:hAnsiTheme="minorHAnsi" w:cs="Arial"/>
          <w:sz w:val="22"/>
          <w:szCs w:val="22"/>
        </w:rPr>
        <w:t>Plagiarism. A student shall not represent as the student’s own work all or any portion of the work of another. Plagiarism includes but is not limited to:</w:t>
      </w:r>
    </w:p>
    <w:p w14:paraId="20DA4DF8" w14:textId="77777777" w:rsidR="005F34F6" w:rsidRPr="00334D2E" w:rsidRDefault="005F34F6" w:rsidP="005F34F6">
      <w:pPr>
        <w:ind w:left="1440"/>
        <w:rPr>
          <w:rFonts w:asciiTheme="minorHAnsi" w:hAnsiTheme="minorHAnsi" w:cs="Arial"/>
          <w:sz w:val="22"/>
          <w:szCs w:val="22"/>
        </w:rPr>
      </w:pPr>
      <w:r w:rsidRPr="00334D2E">
        <w:rPr>
          <w:rFonts w:asciiTheme="minorHAnsi" w:hAnsiTheme="minorHAnsi" w:cs="Arial"/>
          <w:sz w:val="22"/>
          <w:szCs w:val="22"/>
        </w:rPr>
        <w:br/>
        <w:t>1. Quoting oral or written materials including but not limited to those found on the internet, whether published or unpublished, without proper attribution.</w:t>
      </w:r>
    </w:p>
    <w:p w14:paraId="71EDF224" w14:textId="77777777" w:rsidR="005F34F6" w:rsidRPr="00334D2E" w:rsidRDefault="005F34F6" w:rsidP="005F34F6">
      <w:pPr>
        <w:ind w:left="1440"/>
        <w:rPr>
          <w:rFonts w:asciiTheme="minorHAnsi" w:hAnsiTheme="minorHAnsi" w:cs="Arial"/>
          <w:sz w:val="22"/>
          <w:szCs w:val="22"/>
        </w:rPr>
      </w:pPr>
      <w:r w:rsidRPr="00334D2E">
        <w:rPr>
          <w:rFonts w:asciiTheme="minorHAnsi" w:hAnsiTheme="minorHAnsi" w:cs="Arial"/>
          <w:sz w:val="22"/>
          <w:szCs w:val="22"/>
        </w:rPr>
        <w:br/>
        <w:t>2. Submitting a document or assignment which in whole or in part is identical or substantially identical to a document or assignment not authored by the student.</w:t>
      </w:r>
      <w:r w:rsidRPr="00334D2E">
        <w:rPr>
          <w:rFonts w:asciiTheme="minorHAnsi" w:hAnsiTheme="minorHAnsi" w:cs="Arial"/>
          <w:sz w:val="22"/>
          <w:szCs w:val="22"/>
        </w:rPr>
        <w:br/>
        <w:t>(University of Florida, Student Honor Code, 8, October, 2013)</w:t>
      </w:r>
    </w:p>
    <w:p w14:paraId="506F411E" w14:textId="77777777" w:rsidR="00626B5F" w:rsidRPr="00334D2E" w:rsidRDefault="004A63E6" w:rsidP="004A63E6">
      <w:pPr>
        <w:rPr>
          <w:rFonts w:asciiTheme="minorHAnsi" w:hAnsiTheme="minorHAnsi" w:cs="Arial"/>
          <w:sz w:val="22"/>
          <w:szCs w:val="22"/>
        </w:rPr>
      </w:pPr>
      <w:r w:rsidRPr="00334D2E">
        <w:rPr>
          <w:rFonts w:asciiTheme="minorHAnsi" w:hAnsiTheme="minorHAnsi" w:cs="Arial"/>
          <w:sz w:val="22"/>
          <w:szCs w:val="22"/>
        </w:rPr>
        <w:br/>
        <w:t xml:space="preserve">University of Florida students are responsible for reading, understanding, and abiding by the entire Student Honor Code. The University Writing Program takes plagiarism very seriously, and treats instances of plagiarism as dishonesty and as a failure to comply with the scholarly requirements of this course. You commit plagiarism when you present the ideas or words of someone else as your own. </w:t>
      </w:r>
      <w:r w:rsidRPr="00334D2E">
        <w:rPr>
          <w:rFonts w:asciiTheme="minorHAnsi" w:hAnsiTheme="minorHAnsi" w:cs="Arial"/>
          <w:sz w:val="22"/>
          <w:szCs w:val="22"/>
        </w:rPr>
        <w:br/>
      </w:r>
      <w:r w:rsidRPr="00334D2E">
        <w:rPr>
          <w:rFonts w:asciiTheme="minorHAnsi" w:hAnsiTheme="minorHAnsi" w:cs="Arial"/>
          <w:b/>
          <w:bCs/>
          <w:i/>
          <w:iCs/>
          <w:sz w:val="22"/>
          <w:szCs w:val="22"/>
        </w:rPr>
        <w:t>Important tip</w:t>
      </w:r>
      <w:r w:rsidRPr="00334D2E">
        <w:rPr>
          <w:rFonts w:asciiTheme="minorHAnsi" w:hAnsiTheme="minorHAnsi" w:cs="Arial"/>
          <w:sz w:val="22"/>
          <w:szCs w:val="22"/>
        </w:rPr>
        <w:t>: There should never be a time when you copy and paste something from the Internet and don't provide the exact location and citation information for the source.</w:t>
      </w:r>
      <w:r w:rsidRPr="00334D2E">
        <w:rPr>
          <w:rFonts w:asciiTheme="minorHAnsi" w:hAnsiTheme="minorHAnsi" w:cs="Arial"/>
          <w:sz w:val="22"/>
          <w:szCs w:val="22"/>
        </w:rPr>
        <w:br/>
        <w:t> </w:t>
      </w:r>
      <w:r w:rsidRPr="00334D2E">
        <w:rPr>
          <w:rFonts w:asciiTheme="minorHAnsi" w:hAnsiTheme="minorHAnsi" w:cs="Arial"/>
          <w:sz w:val="22"/>
          <w:szCs w:val="22"/>
        </w:rPr>
        <w:br/>
      </w:r>
      <w:r w:rsidR="005F34F6" w:rsidRPr="00334D2E">
        <w:rPr>
          <w:rFonts w:asciiTheme="minorHAnsi" w:hAnsiTheme="minorHAnsi" w:cs="Arial"/>
          <w:sz w:val="22"/>
          <w:szCs w:val="22"/>
        </w:rPr>
        <w:t>If a student plagiarizes all or any part of any assignment, he or she will be awarded a failing grade on the assignment. Additionally, instructors may impose a course grade penalty and report any incident of academic dishonesty to the Office of the Dean of Students. Each student’s work may be tested for its originality against a wide variety of databases by anti-plagiarism sites to which the University subscribes, and negative reports from such sites may constitute proof of plagiarism. Other forms of academic dishonesty will also result in a failing grade on the assignment as a minimum penalty. Examples include cheating on a quiz or citing phony sources or quotations.</w:t>
      </w:r>
    </w:p>
    <w:p w14:paraId="5722076B"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 </w:t>
      </w:r>
      <w:r w:rsidRPr="00334D2E">
        <w:rPr>
          <w:rFonts w:asciiTheme="minorHAnsi" w:hAnsiTheme="minorHAnsi" w:cs="Arial"/>
          <w:sz w:val="22"/>
          <w:szCs w:val="22"/>
        </w:rPr>
        <w:br/>
      </w:r>
      <w:r w:rsidRPr="00334D2E">
        <w:rPr>
          <w:rFonts w:asciiTheme="minorHAnsi" w:hAnsiTheme="minorHAnsi" w:cs="Arial"/>
          <w:b/>
          <w:bCs/>
          <w:i/>
          <w:iCs/>
          <w:sz w:val="22"/>
          <w:szCs w:val="22"/>
        </w:rPr>
        <w:t>General Education Learning Outcomes</w:t>
      </w:r>
      <w:r w:rsidR="00F454D5">
        <w:rPr>
          <w:rFonts w:asciiTheme="minorHAnsi" w:hAnsiTheme="minorHAnsi" w:cs="Arial"/>
          <w:b/>
          <w:bCs/>
          <w:i/>
          <w:iCs/>
          <w:sz w:val="22"/>
          <w:szCs w:val="22"/>
        </w:rPr>
        <w:t>: (C) and (WR)</w:t>
      </w:r>
      <w:r w:rsidRPr="00334D2E">
        <w:rPr>
          <w:rFonts w:asciiTheme="minorHAnsi" w:hAnsiTheme="minorHAnsi" w:cs="Arial"/>
          <w:sz w:val="22"/>
          <w:szCs w:val="22"/>
        </w:rPr>
        <w:br/>
      </w:r>
      <w:r w:rsidRPr="00334D2E">
        <w:rPr>
          <w:rFonts w:asciiTheme="minorHAnsi" w:hAnsiTheme="minorHAnsi" w:cs="Arial"/>
          <w:sz w:val="22"/>
          <w:szCs w:val="22"/>
        </w:rPr>
        <w:br/>
      </w:r>
      <w:r w:rsidR="00F454D5" w:rsidRPr="00F454D5">
        <w:rPr>
          <w:rFonts w:asciiTheme="minorHAnsi" w:hAnsiTheme="minorHAnsi" w:cs="Arial"/>
          <w:sz w:val="22"/>
          <w:szCs w:val="22"/>
          <w:u w:val="single"/>
        </w:rPr>
        <w:t>Composition Credit</w:t>
      </w:r>
      <w:r w:rsidR="00F454D5">
        <w:rPr>
          <w:rFonts w:asciiTheme="minorHAnsi" w:hAnsiTheme="minorHAnsi" w:cs="Arial"/>
          <w:sz w:val="22"/>
          <w:szCs w:val="22"/>
        </w:rPr>
        <w:t xml:space="preserve">:  </w:t>
      </w:r>
      <w:r w:rsidRPr="00334D2E">
        <w:rPr>
          <w:rFonts w:asciiTheme="minorHAnsi" w:hAnsiTheme="minorHAnsi" w:cs="Arial"/>
          <w:sz w:val="22"/>
          <w:szCs w:val="22"/>
        </w:rPr>
        <w:t>Students must pass this course with a “C” or better to satisfy the CLAS requirement for Composition (C). </w:t>
      </w:r>
      <w:r w:rsidR="00D7592E">
        <w:rPr>
          <w:rFonts w:asciiTheme="minorHAnsi" w:hAnsiTheme="minorHAnsi" w:cs="Arial"/>
          <w:sz w:val="22"/>
          <w:szCs w:val="22"/>
        </w:rPr>
        <w:t>To earn</w:t>
      </w:r>
      <w:r w:rsidRPr="00334D2E">
        <w:rPr>
          <w:rFonts w:asciiTheme="minorHAnsi" w:hAnsiTheme="minorHAnsi" w:cs="Arial"/>
          <w:sz w:val="22"/>
          <w:szCs w:val="22"/>
        </w:rPr>
        <w:t xml:space="preserve"> general education </w:t>
      </w:r>
      <w:r w:rsidR="00D7592E">
        <w:rPr>
          <w:rFonts w:asciiTheme="minorHAnsi" w:hAnsiTheme="minorHAnsi" w:cs="Arial"/>
          <w:sz w:val="22"/>
          <w:szCs w:val="22"/>
        </w:rPr>
        <w:t>C</w:t>
      </w:r>
      <w:r w:rsidRPr="00334D2E">
        <w:rPr>
          <w:rFonts w:asciiTheme="minorHAnsi" w:hAnsiTheme="minorHAnsi" w:cs="Arial"/>
          <w:sz w:val="22"/>
          <w:szCs w:val="22"/>
        </w:rPr>
        <w:t>omposition credit, students will</w:t>
      </w:r>
    </w:p>
    <w:p w14:paraId="4F8386CF" w14:textId="77777777" w:rsidR="004A63E6" w:rsidRPr="00334D2E" w:rsidRDefault="004A63E6" w:rsidP="004A63E6">
      <w:pPr>
        <w:numPr>
          <w:ilvl w:val="0"/>
          <w:numId w:val="25"/>
        </w:numPr>
        <w:spacing w:before="100" w:beforeAutospacing="1" w:after="100" w:afterAutospacing="1"/>
        <w:rPr>
          <w:rFonts w:asciiTheme="minorHAnsi" w:hAnsiTheme="minorHAnsi" w:cs="Arial"/>
          <w:sz w:val="22"/>
          <w:szCs w:val="22"/>
        </w:rPr>
      </w:pPr>
      <w:r w:rsidRPr="00334D2E">
        <w:rPr>
          <w:rFonts w:asciiTheme="minorHAnsi" w:hAnsiTheme="minorHAnsi" w:cs="Arial"/>
          <w:sz w:val="22"/>
          <w:szCs w:val="22"/>
        </w:rPr>
        <w:t>Demonstrate forms of effective writing (focusing on analyses, arguments, and proposals)</w:t>
      </w:r>
      <w:r w:rsidR="00AA13A7">
        <w:rPr>
          <w:rFonts w:asciiTheme="minorHAnsi" w:hAnsiTheme="minorHAnsi" w:cs="Arial"/>
          <w:sz w:val="22"/>
          <w:szCs w:val="22"/>
        </w:rPr>
        <w:t>;</w:t>
      </w:r>
      <w:r w:rsidRPr="00334D2E">
        <w:rPr>
          <w:rFonts w:asciiTheme="minorHAnsi" w:hAnsiTheme="minorHAnsi" w:cs="Arial"/>
          <w:sz w:val="22"/>
          <w:szCs w:val="22"/>
        </w:rPr>
        <w:t xml:space="preserve"> </w:t>
      </w:r>
    </w:p>
    <w:p w14:paraId="03D7A578" w14:textId="77777777" w:rsidR="004A63E6" w:rsidRPr="00334D2E" w:rsidRDefault="004A63E6" w:rsidP="004A63E6">
      <w:pPr>
        <w:numPr>
          <w:ilvl w:val="0"/>
          <w:numId w:val="25"/>
        </w:numPr>
        <w:spacing w:before="100" w:beforeAutospacing="1" w:after="100" w:afterAutospacing="1"/>
        <w:rPr>
          <w:rFonts w:asciiTheme="minorHAnsi" w:hAnsiTheme="minorHAnsi" w:cs="Arial"/>
          <w:sz w:val="22"/>
          <w:szCs w:val="22"/>
        </w:rPr>
      </w:pPr>
      <w:r w:rsidRPr="00334D2E">
        <w:rPr>
          <w:rFonts w:asciiTheme="minorHAnsi" w:hAnsiTheme="minorHAnsi" w:cs="Arial"/>
          <w:sz w:val="22"/>
          <w:szCs w:val="22"/>
        </w:rPr>
        <w:t>Learn different writing styles, approaches, and formats and successfully adapt writing to different audiences, purposes, and contexts; effectively revise and edit their own writing and the writing of others</w:t>
      </w:r>
      <w:r w:rsidR="00AA13A7">
        <w:rPr>
          <w:rFonts w:asciiTheme="minorHAnsi" w:hAnsiTheme="minorHAnsi" w:cs="Arial"/>
          <w:sz w:val="22"/>
          <w:szCs w:val="22"/>
        </w:rPr>
        <w:t>;</w:t>
      </w:r>
      <w:r w:rsidRPr="00334D2E">
        <w:rPr>
          <w:rFonts w:asciiTheme="minorHAnsi" w:hAnsiTheme="minorHAnsi" w:cs="Arial"/>
          <w:sz w:val="22"/>
          <w:szCs w:val="22"/>
        </w:rPr>
        <w:t> </w:t>
      </w:r>
    </w:p>
    <w:p w14:paraId="02F3A026" w14:textId="77777777" w:rsidR="004A63E6" w:rsidRPr="00334D2E" w:rsidRDefault="004A63E6" w:rsidP="004A63E6">
      <w:pPr>
        <w:numPr>
          <w:ilvl w:val="0"/>
          <w:numId w:val="25"/>
        </w:numPr>
        <w:spacing w:before="100" w:beforeAutospacing="1" w:after="100" w:afterAutospacing="1"/>
        <w:rPr>
          <w:rFonts w:asciiTheme="minorHAnsi" w:hAnsiTheme="minorHAnsi" w:cs="Arial"/>
          <w:sz w:val="22"/>
          <w:szCs w:val="22"/>
        </w:rPr>
      </w:pPr>
      <w:r w:rsidRPr="00334D2E">
        <w:rPr>
          <w:rFonts w:asciiTheme="minorHAnsi" w:hAnsiTheme="minorHAnsi" w:cs="Arial"/>
          <w:sz w:val="22"/>
          <w:szCs w:val="22"/>
        </w:rPr>
        <w:t>Organize complex arguments in writing, using thesis statements, claims, and evidence</w:t>
      </w:r>
      <w:r w:rsidR="00AA13A7">
        <w:rPr>
          <w:rFonts w:asciiTheme="minorHAnsi" w:hAnsiTheme="minorHAnsi" w:cs="Arial"/>
          <w:sz w:val="22"/>
          <w:szCs w:val="22"/>
        </w:rPr>
        <w:t>;</w:t>
      </w:r>
    </w:p>
    <w:p w14:paraId="57538415" w14:textId="77777777" w:rsidR="004A63E6" w:rsidRPr="00334D2E" w:rsidRDefault="004A63E6" w:rsidP="004A63E6">
      <w:pPr>
        <w:numPr>
          <w:ilvl w:val="0"/>
          <w:numId w:val="25"/>
        </w:numPr>
        <w:spacing w:before="100" w:beforeAutospacing="1" w:after="100" w:afterAutospacing="1"/>
        <w:rPr>
          <w:rFonts w:asciiTheme="minorHAnsi" w:hAnsiTheme="minorHAnsi" w:cs="Arial"/>
          <w:sz w:val="22"/>
          <w:szCs w:val="22"/>
        </w:rPr>
      </w:pPr>
      <w:r w:rsidRPr="00334D2E">
        <w:rPr>
          <w:rFonts w:asciiTheme="minorHAnsi" w:hAnsiTheme="minorHAnsi" w:cs="Arial"/>
          <w:sz w:val="22"/>
          <w:szCs w:val="22"/>
        </w:rPr>
        <w:t>Employ logic in arguments and analyze their own writing and the writing of others for errors in logic</w:t>
      </w:r>
      <w:r w:rsidR="00AA13A7">
        <w:rPr>
          <w:rFonts w:asciiTheme="minorHAnsi" w:hAnsiTheme="minorHAnsi" w:cs="Arial"/>
          <w:sz w:val="22"/>
          <w:szCs w:val="22"/>
        </w:rPr>
        <w:t>;</w:t>
      </w:r>
    </w:p>
    <w:p w14:paraId="39FEEEE6" w14:textId="77777777" w:rsidR="004A63E6" w:rsidRPr="00334D2E" w:rsidRDefault="004A63E6" w:rsidP="004A63E6">
      <w:pPr>
        <w:numPr>
          <w:ilvl w:val="0"/>
          <w:numId w:val="25"/>
        </w:numPr>
        <w:spacing w:before="100" w:beforeAutospacing="1" w:after="100" w:afterAutospacing="1"/>
        <w:rPr>
          <w:rFonts w:asciiTheme="minorHAnsi" w:hAnsiTheme="minorHAnsi" w:cs="Arial"/>
          <w:sz w:val="22"/>
          <w:szCs w:val="22"/>
        </w:rPr>
      </w:pPr>
      <w:r w:rsidRPr="00334D2E">
        <w:rPr>
          <w:rFonts w:asciiTheme="minorHAnsi" w:hAnsiTheme="minorHAnsi" w:cs="Arial"/>
          <w:sz w:val="22"/>
          <w:szCs w:val="22"/>
        </w:rPr>
        <w:t>Write clearly and concisely consistent with the conventions of standard written English</w:t>
      </w:r>
      <w:r w:rsidR="00AA13A7">
        <w:rPr>
          <w:rFonts w:asciiTheme="minorHAnsi" w:hAnsiTheme="minorHAnsi" w:cs="Arial"/>
          <w:sz w:val="22"/>
          <w:szCs w:val="22"/>
        </w:rPr>
        <w:t>;</w:t>
      </w:r>
      <w:r w:rsidRPr="00334D2E">
        <w:rPr>
          <w:rFonts w:asciiTheme="minorHAnsi" w:hAnsiTheme="minorHAnsi" w:cs="Arial"/>
          <w:sz w:val="22"/>
          <w:szCs w:val="22"/>
        </w:rPr>
        <w:t xml:space="preserve"> </w:t>
      </w:r>
    </w:p>
    <w:p w14:paraId="041FD329" w14:textId="77777777" w:rsidR="004A63E6" w:rsidRPr="00334D2E" w:rsidRDefault="004A63E6" w:rsidP="004A63E6">
      <w:pPr>
        <w:numPr>
          <w:ilvl w:val="0"/>
          <w:numId w:val="25"/>
        </w:numPr>
        <w:spacing w:before="100" w:beforeAutospacing="1" w:after="100" w:afterAutospacing="1"/>
        <w:rPr>
          <w:rFonts w:asciiTheme="minorHAnsi" w:hAnsiTheme="minorHAnsi" w:cs="Arial"/>
          <w:sz w:val="22"/>
          <w:szCs w:val="22"/>
        </w:rPr>
      </w:pPr>
      <w:r w:rsidRPr="00334D2E">
        <w:rPr>
          <w:rFonts w:asciiTheme="minorHAnsi" w:hAnsiTheme="minorHAnsi" w:cs="Arial"/>
          <w:sz w:val="22"/>
          <w:szCs w:val="22"/>
        </w:rPr>
        <w:t>Use thesis sentences, claims, evidence, and logic in arguments</w:t>
      </w:r>
      <w:r w:rsidR="00AA13A7">
        <w:rPr>
          <w:rFonts w:asciiTheme="minorHAnsi" w:hAnsiTheme="minorHAnsi" w:cs="Arial"/>
          <w:sz w:val="22"/>
          <w:szCs w:val="22"/>
        </w:rPr>
        <w:t>.</w:t>
      </w:r>
    </w:p>
    <w:p w14:paraId="53F48B0F" w14:textId="77777777" w:rsidR="00737E2C" w:rsidRPr="00052832" w:rsidRDefault="004A63E6" w:rsidP="004A63E6">
      <w:pPr>
        <w:rPr>
          <w:rFonts w:asciiTheme="minorHAnsi" w:hAnsiTheme="minorHAnsi" w:cs="Arial"/>
          <w:b/>
          <w:sz w:val="22"/>
          <w:szCs w:val="22"/>
        </w:rPr>
      </w:pPr>
      <w:r w:rsidRPr="00F454D5">
        <w:rPr>
          <w:rFonts w:asciiTheme="minorHAnsi" w:hAnsiTheme="minorHAnsi" w:cs="Arial"/>
          <w:sz w:val="22"/>
          <w:szCs w:val="22"/>
          <w:u w:val="single"/>
        </w:rPr>
        <w:t>University Writing Requirement</w:t>
      </w:r>
      <w:r w:rsidR="00F454D5">
        <w:rPr>
          <w:rFonts w:asciiTheme="minorHAnsi" w:hAnsiTheme="minorHAnsi" w:cs="Arial"/>
          <w:sz w:val="22"/>
          <w:szCs w:val="22"/>
        </w:rPr>
        <w:t>: The University Writing Requirement</w:t>
      </w:r>
      <w:r w:rsidRPr="00334D2E">
        <w:rPr>
          <w:rFonts w:asciiTheme="minorHAnsi" w:hAnsiTheme="minorHAnsi" w:cs="Arial"/>
          <w:sz w:val="22"/>
          <w:szCs w:val="22"/>
        </w:rPr>
        <w:t xml:space="preserve"> (WR) ensures students both maintain their fluency in writing and use writing as a tool to facilitate learning. Course grades now have two components. </w:t>
      </w:r>
      <w:r w:rsidR="00737E2C" w:rsidRPr="00585425">
        <w:rPr>
          <w:rFonts w:asciiTheme="minorHAnsi" w:hAnsiTheme="minorHAnsi" w:cs="Arial"/>
          <w:sz w:val="22"/>
          <w:szCs w:val="22"/>
        </w:rPr>
        <w:t xml:space="preserve">To receive University Writing Requirement (WR) credit (E6), a student must earn a course grade of C or higher </w:t>
      </w:r>
      <w:r w:rsidR="00737E2C" w:rsidRPr="007B0F97">
        <w:rPr>
          <w:rFonts w:asciiTheme="minorHAnsi" w:hAnsiTheme="minorHAnsi" w:cs="Arial"/>
          <w:b/>
          <w:sz w:val="22"/>
          <w:szCs w:val="22"/>
        </w:rPr>
        <w:t>and</w:t>
      </w:r>
      <w:r w:rsidR="00737E2C" w:rsidRPr="00585425">
        <w:rPr>
          <w:rFonts w:asciiTheme="minorHAnsi" w:hAnsiTheme="minorHAnsi" w:cs="Arial"/>
          <w:sz w:val="22"/>
          <w:szCs w:val="22"/>
        </w:rPr>
        <w:t xml:space="preserve"> </w:t>
      </w:r>
      <w:r w:rsidR="007B0F97">
        <w:rPr>
          <w:rFonts w:asciiTheme="minorHAnsi" w:hAnsiTheme="minorHAnsi" w:cs="Arial"/>
          <w:sz w:val="22"/>
          <w:szCs w:val="22"/>
        </w:rPr>
        <w:t>assignments</w:t>
      </w:r>
      <w:r w:rsidR="00737E2C" w:rsidRPr="00585425">
        <w:rPr>
          <w:rFonts w:asciiTheme="minorHAnsi" w:hAnsiTheme="minorHAnsi" w:cs="Arial"/>
          <w:sz w:val="22"/>
          <w:szCs w:val="22"/>
        </w:rPr>
        <w:t xml:space="preserve"> must meet minimum word requirements totaling </w:t>
      </w:r>
      <w:r w:rsidR="007B0F97">
        <w:rPr>
          <w:rFonts w:asciiTheme="minorHAnsi" w:hAnsiTheme="minorHAnsi" w:cs="Arial"/>
          <w:sz w:val="22"/>
          <w:szCs w:val="22"/>
        </w:rPr>
        <w:t xml:space="preserve">at least </w:t>
      </w:r>
      <w:r w:rsidR="00737E2C" w:rsidRPr="00585425">
        <w:rPr>
          <w:rFonts w:asciiTheme="minorHAnsi" w:hAnsiTheme="minorHAnsi" w:cs="Arial"/>
          <w:sz w:val="22"/>
          <w:szCs w:val="22"/>
        </w:rPr>
        <w:t>6000 words.</w:t>
      </w:r>
      <w:r w:rsidR="00585425">
        <w:rPr>
          <w:rFonts w:asciiTheme="minorHAnsi" w:hAnsiTheme="minorHAnsi" w:cs="Arial"/>
          <w:sz w:val="22"/>
          <w:szCs w:val="22"/>
        </w:rPr>
        <w:t xml:space="preserve"> Thus, to earn WR</w:t>
      </w:r>
      <w:r w:rsidR="005B264B">
        <w:rPr>
          <w:rFonts w:asciiTheme="minorHAnsi" w:hAnsiTheme="minorHAnsi" w:cs="Arial"/>
          <w:sz w:val="22"/>
          <w:szCs w:val="22"/>
        </w:rPr>
        <w:t xml:space="preserve">-E6 credit, </w:t>
      </w:r>
      <w:r w:rsidR="005B264B" w:rsidRPr="00856F0C">
        <w:rPr>
          <w:rFonts w:asciiTheme="minorHAnsi" w:hAnsiTheme="minorHAnsi" w:cs="Arial"/>
          <w:b/>
          <w:sz w:val="22"/>
          <w:szCs w:val="22"/>
        </w:rPr>
        <w:t>students must complete all the major writing assignments</w:t>
      </w:r>
      <w:r w:rsidR="00856F0C">
        <w:rPr>
          <w:rFonts w:asciiTheme="minorHAnsi" w:hAnsiTheme="minorHAnsi" w:cs="Arial"/>
          <w:sz w:val="22"/>
          <w:szCs w:val="22"/>
        </w:rPr>
        <w:t>.</w:t>
      </w:r>
    </w:p>
    <w:p w14:paraId="67879D02" w14:textId="77777777" w:rsidR="00734D1E" w:rsidRDefault="004A63E6" w:rsidP="004A63E6">
      <w:pPr>
        <w:rPr>
          <w:rFonts w:asciiTheme="minorHAnsi" w:hAnsiTheme="minorHAnsi" w:cs="Arial"/>
          <w:b/>
          <w:bCs/>
          <w:i/>
          <w:iCs/>
          <w:sz w:val="22"/>
          <w:szCs w:val="22"/>
        </w:rPr>
      </w:pPr>
      <w:r w:rsidRPr="00334D2E">
        <w:rPr>
          <w:rFonts w:asciiTheme="minorHAnsi" w:hAnsiTheme="minorHAnsi" w:cs="Arial"/>
          <w:sz w:val="22"/>
          <w:szCs w:val="22"/>
        </w:rPr>
        <w:br/>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r w:rsidRPr="00334D2E">
        <w:rPr>
          <w:rFonts w:asciiTheme="minorHAnsi" w:hAnsiTheme="minorHAnsi" w:cs="Arial"/>
          <w:sz w:val="22"/>
          <w:szCs w:val="22"/>
        </w:rPr>
        <w:br/>
      </w:r>
    </w:p>
    <w:p w14:paraId="589F3868" w14:textId="77777777" w:rsidR="004A63E6" w:rsidRPr="00334D2E" w:rsidRDefault="00734D1E" w:rsidP="004A63E6">
      <w:pPr>
        <w:rPr>
          <w:rFonts w:asciiTheme="minorHAnsi" w:hAnsiTheme="minorHAnsi" w:cs="Arial"/>
          <w:b/>
          <w:bCs/>
          <w:sz w:val="22"/>
          <w:szCs w:val="22"/>
        </w:rPr>
      </w:pPr>
      <w:r w:rsidRPr="00334D2E">
        <w:rPr>
          <w:rFonts w:asciiTheme="minorHAnsi" w:hAnsiTheme="minorHAnsi" w:cs="Arial"/>
          <w:b/>
          <w:bCs/>
          <w:i/>
          <w:iCs/>
          <w:sz w:val="22"/>
          <w:szCs w:val="22"/>
        </w:rPr>
        <w:t>Classroom Conduct</w:t>
      </w:r>
      <w:r w:rsidRPr="00334D2E">
        <w:rPr>
          <w:rFonts w:asciiTheme="minorHAnsi" w:hAnsiTheme="minorHAnsi" w:cs="Arial"/>
          <w:sz w:val="22"/>
          <w:szCs w:val="22"/>
        </w:rPr>
        <w:br/>
      </w:r>
      <w:r w:rsidRPr="00334D2E">
        <w:rPr>
          <w:rFonts w:asciiTheme="minorHAnsi" w:hAnsiTheme="minorHAnsi" w:cs="Arial"/>
          <w:sz w:val="22"/>
          <w:szCs w:val="22"/>
        </w:rPr>
        <w:br/>
        <w:t xml:space="preserve">Much of this class is discussion-based, so it is vital that we show respect for each other's views. Students are required to turn cell </w:t>
      </w:r>
      <w:r>
        <w:rPr>
          <w:rFonts w:asciiTheme="minorHAnsi" w:hAnsiTheme="minorHAnsi" w:cs="Arial"/>
          <w:sz w:val="22"/>
          <w:szCs w:val="22"/>
        </w:rPr>
        <w:t>to silent ring or vibration</w:t>
      </w:r>
      <w:r w:rsidRPr="00334D2E">
        <w:rPr>
          <w:rFonts w:asciiTheme="minorHAnsi" w:hAnsiTheme="minorHAnsi" w:cs="Arial"/>
          <w:sz w:val="22"/>
          <w:szCs w:val="22"/>
        </w:rPr>
        <w:t xml:space="preserve">. Ringing phones and text messaging </w:t>
      </w:r>
      <w:r>
        <w:rPr>
          <w:rFonts w:asciiTheme="minorHAnsi" w:hAnsiTheme="minorHAnsi" w:cs="Arial"/>
          <w:sz w:val="22"/>
          <w:szCs w:val="22"/>
        </w:rPr>
        <w:t>are</w:t>
      </w:r>
      <w:r w:rsidRPr="00334D2E">
        <w:rPr>
          <w:rFonts w:asciiTheme="minorHAnsi" w:hAnsiTheme="minorHAnsi" w:cs="Arial"/>
          <w:sz w:val="22"/>
          <w:szCs w:val="22"/>
        </w:rPr>
        <w:t xml:space="preserve"> an unp</w:t>
      </w:r>
      <w:r>
        <w:rPr>
          <w:rFonts w:asciiTheme="minorHAnsi" w:hAnsiTheme="minorHAnsi" w:cs="Arial"/>
          <w:sz w:val="22"/>
          <w:szCs w:val="22"/>
        </w:rPr>
        <w:t>rofessional disruption. Students who are texting during class may be asked to leave and counted absent for that day.</w:t>
      </w:r>
      <w:r w:rsidRPr="00334D2E">
        <w:rPr>
          <w:rFonts w:asciiTheme="minorHAnsi" w:hAnsiTheme="minorHAnsi" w:cs="Arial"/>
          <w:sz w:val="22"/>
          <w:szCs w:val="22"/>
        </w:rPr>
        <w:br/>
      </w:r>
      <w:r w:rsidRPr="00334D2E">
        <w:rPr>
          <w:rFonts w:asciiTheme="minorHAnsi" w:hAnsiTheme="minorHAnsi" w:cs="Arial"/>
          <w:sz w:val="22"/>
          <w:szCs w:val="22"/>
        </w:rPr>
        <w:br/>
      </w:r>
    </w:p>
    <w:p w14:paraId="6F43D016" w14:textId="77777777" w:rsidR="004A63E6" w:rsidRPr="00334D2E" w:rsidRDefault="004A63E6" w:rsidP="004A63E6">
      <w:pPr>
        <w:rPr>
          <w:rFonts w:asciiTheme="minorHAnsi" w:hAnsiTheme="minorHAnsi" w:cs="Arial"/>
          <w:b/>
          <w:bCs/>
          <w:sz w:val="22"/>
          <w:szCs w:val="22"/>
        </w:rPr>
      </w:pPr>
      <w:r w:rsidRPr="00334D2E">
        <w:rPr>
          <w:rFonts w:asciiTheme="minorHAnsi" w:hAnsiTheme="minorHAnsi" w:cs="Arial"/>
          <w:b/>
          <w:bCs/>
          <w:sz w:val="22"/>
          <w:szCs w:val="22"/>
        </w:rPr>
        <w:br w:type="page"/>
        <w:t>Assessment Rubric</w:t>
      </w:r>
    </w:p>
    <w:p w14:paraId="1792C1D3" w14:textId="77777777" w:rsidR="00B01C24" w:rsidRPr="00334D2E" w:rsidRDefault="00B01C24" w:rsidP="004A63E6">
      <w:pPr>
        <w:rPr>
          <w:rFonts w:asciiTheme="minorHAnsi" w:hAnsiTheme="minorHAnsi" w:cs="Arial"/>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5"/>
        <w:gridCol w:w="4694"/>
        <w:gridCol w:w="3791"/>
      </w:tblGrid>
      <w:tr w:rsidR="004A63E6" w:rsidRPr="00334D2E" w14:paraId="2B3C1F94" w14:textId="77777777" w:rsidTr="004A63E6">
        <w:trPr>
          <w:tblCellSpacing w:w="15" w:type="dxa"/>
        </w:trPr>
        <w:tc>
          <w:tcPr>
            <w:tcW w:w="0" w:type="auto"/>
            <w:tcBorders>
              <w:top w:val="outset" w:sz="6" w:space="0" w:color="auto"/>
              <w:bottom w:val="outset" w:sz="6" w:space="0" w:color="auto"/>
              <w:right w:val="outset" w:sz="6" w:space="0" w:color="auto"/>
            </w:tcBorders>
            <w:vAlign w:val="center"/>
            <w:hideMark/>
          </w:tcPr>
          <w:p w14:paraId="7422696E" w14:textId="77777777" w:rsidR="004A63E6" w:rsidRPr="00334D2E" w:rsidRDefault="004A63E6" w:rsidP="004A63E6">
            <w:pPr>
              <w:rPr>
                <w:rFonts w:asciiTheme="minorHAnsi" w:hAnsiTheme="minorHAnsi"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33A07D"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SATISFACTORY (Y)</w:t>
            </w:r>
          </w:p>
        </w:tc>
        <w:tc>
          <w:tcPr>
            <w:tcW w:w="0" w:type="auto"/>
            <w:tcBorders>
              <w:top w:val="outset" w:sz="6" w:space="0" w:color="auto"/>
              <w:left w:val="outset" w:sz="6" w:space="0" w:color="auto"/>
              <w:bottom w:val="outset" w:sz="6" w:space="0" w:color="auto"/>
            </w:tcBorders>
            <w:vAlign w:val="center"/>
            <w:hideMark/>
          </w:tcPr>
          <w:p w14:paraId="42A0BB3E"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UNSATISFACTORY (N)</w:t>
            </w:r>
          </w:p>
        </w:tc>
      </w:tr>
      <w:tr w:rsidR="004A63E6" w:rsidRPr="00334D2E" w14:paraId="22B3A9C6" w14:textId="77777777" w:rsidTr="004A63E6">
        <w:trPr>
          <w:tblCellSpacing w:w="15" w:type="dxa"/>
        </w:trPr>
        <w:tc>
          <w:tcPr>
            <w:tcW w:w="0" w:type="auto"/>
            <w:tcBorders>
              <w:top w:val="outset" w:sz="6" w:space="0" w:color="auto"/>
              <w:bottom w:val="outset" w:sz="6" w:space="0" w:color="auto"/>
              <w:right w:val="outset" w:sz="6" w:space="0" w:color="auto"/>
            </w:tcBorders>
            <w:vAlign w:val="center"/>
            <w:hideMark/>
          </w:tcPr>
          <w:p w14:paraId="3C943361"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3D613"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14:paraId="08B85579"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Papers either include a central idea(s) that is unclear or off- topic or provide only minimal or inadequate discussion of ideas. Papers may also lack sufficient or appropriate sources.</w:t>
            </w:r>
          </w:p>
        </w:tc>
      </w:tr>
      <w:tr w:rsidR="004A63E6" w:rsidRPr="00334D2E" w14:paraId="50A4BAF5" w14:textId="77777777" w:rsidTr="004A63E6">
        <w:trPr>
          <w:tblCellSpacing w:w="15" w:type="dxa"/>
        </w:trPr>
        <w:tc>
          <w:tcPr>
            <w:tcW w:w="0" w:type="auto"/>
            <w:tcBorders>
              <w:top w:val="outset" w:sz="6" w:space="0" w:color="auto"/>
              <w:bottom w:val="outset" w:sz="6" w:space="0" w:color="auto"/>
              <w:right w:val="outset" w:sz="6" w:space="0" w:color="auto"/>
            </w:tcBorders>
            <w:vAlign w:val="center"/>
            <w:hideMark/>
          </w:tcPr>
          <w:p w14:paraId="6184C7DA"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3D581"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14:paraId="4E529180"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Documents and paragraphs lack clearly identifiable organization, may lack any coherent sense of logic in associating and organizing ideas, and may also lack transitions and coherence to guide the reader.</w:t>
            </w:r>
          </w:p>
        </w:tc>
      </w:tr>
      <w:tr w:rsidR="004A63E6" w:rsidRPr="00334D2E" w14:paraId="2B417467" w14:textId="77777777" w:rsidTr="004A63E6">
        <w:trPr>
          <w:tblCellSpacing w:w="15" w:type="dxa"/>
        </w:trPr>
        <w:tc>
          <w:tcPr>
            <w:tcW w:w="0" w:type="auto"/>
            <w:tcBorders>
              <w:top w:val="outset" w:sz="6" w:space="0" w:color="auto"/>
              <w:bottom w:val="outset" w:sz="6" w:space="0" w:color="auto"/>
              <w:right w:val="outset" w:sz="6" w:space="0" w:color="auto"/>
            </w:tcBorders>
            <w:vAlign w:val="center"/>
            <w:hideMark/>
          </w:tcPr>
          <w:p w14:paraId="5AA53294"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22EFC"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14:paraId="19213D82"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Documents make only weak generalizations, providing little or no support, as in summaries or narratives that fail to provide critical analysis.</w:t>
            </w:r>
          </w:p>
        </w:tc>
      </w:tr>
      <w:tr w:rsidR="004A63E6" w:rsidRPr="00334D2E" w14:paraId="56188B0D" w14:textId="77777777" w:rsidTr="004A63E6">
        <w:trPr>
          <w:tblCellSpacing w:w="15" w:type="dxa"/>
        </w:trPr>
        <w:tc>
          <w:tcPr>
            <w:tcW w:w="0" w:type="auto"/>
            <w:tcBorders>
              <w:top w:val="outset" w:sz="6" w:space="0" w:color="auto"/>
              <w:bottom w:val="outset" w:sz="6" w:space="0" w:color="auto"/>
              <w:right w:val="outset" w:sz="6" w:space="0" w:color="auto"/>
            </w:tcBorders>
            <w:vAlign w:val="center"/>
            <w:hideMark/>
          </w:tcPr>
          <w:p w14:paraId="091B5489"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B953"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14:paraId="63808FC6"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Documents rely on word usage that is inappropriate for the context, genre, or discipline. Sentences may be overly long or short with awkward construction. Documents may also use words incorrectly.</w:t>
            </w:r>
          </w:p>
        </w:tc>
      </w:tr>
      <w:tr w:rsidR="004A63E6" w:rsidRPr="00334D2E" w14:paraId="07537092" w14:textId="77777777" w:rsidTr="004A63E6">
        <w:trPr>
          <w:tblCellSpacing w:w="15" w:type="dxa"/>
        </w:trPr>
        <w:tc>
          <w:tcPr>
            <w:tcW w:w="0" w:type="auto"/>
            <w:tcBorders>
              <w:top w:val="outset" w:sz="6" w:space="0" w:color="auto"/>
              <w:bottom w:val="outset" w:sz="6" w:space="0" w:color="auto"/>
              <w:right w:val="outset" w:sz="6" w:space="0" w:color="auto"/>
            </w:tcBorders>
            <w:vAlign w:val="center"/>
            <w:hideMark/>
          </w:tcPr>
          <w:p w14:paraId="069B4FB0"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BDE0"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14:paraId="0E1CF0ED" w14:textId="77777777" w:rsidR="004A63E6" w:rsidRPr="00334D2E" w:rsidRDefault="004A63E6" w:rsidP="004A63E6">
            <w:pPr>
              <w:rPr>
                <w:rFonts w:asciiTheme="minorHAnsi" w:hAnsiTheme="minorHAnsi" w:cs="Arial"/>
                <w:sz w:val="22"/>
                <w:szCs w:val="22"/>
              </w:rPr>
            </w:pPr>
            <w:r w:rsidRPr="00334D2E">
              <w:rPr>
                <w:rFonts w:asciiTheme="minorHAnsi" w:hAnsiTheme="minorHAnsi" w:cs="Arial"/>
                <w:sz w:val="22"/>
                <w:szCs w:val="22"/>
              </w:rPr>
              <w:t>Papers contain so many mechanical or grammatical errors that they impede the reader’s understanding or severely undermine the writer’s credibility.</w:t>
            </w:r>
          </w:p>
        </w:tc>
      </w:tr>
    </w:tbl>
    <w:p w14:paraId="2712348F" w14:textId="77777777" w:rsidR="00F22EB7" w:rsidRPr="00334D2E" w:rsidRDefault="004A63E6" w:rsidP="00F22EB7">
      <w:pPr>
        <w:keepLines/>
        <w:rPr>
          <w:rFonts w:asciiTheme="minorHAnsi" w:hAnsiTheme="minorHAnsi" w:cs="Arial"/>
          <w:b/>
          <w:bCs/>
          <w:i/>
          <w:iCs/>
          <w:sz w:val="22"/>
          <w:szCs w:val="22"/>
        </w:rPr>
      </w:pPr>
      <w:r w:rsidRPr="00334D2E">
        <w:rPr>
          <w:rFonts w:asciiTheme="minorHAnsi" w:hAnsiTheme="minorHAnsi" w:cs="Arial"/>
          <w:sz w:val="22"/>
          <w:szCs w:val="22"/>
        </w:rPr>
        <w:br/>
      </w:r>
    </w:p>
    <w:p w14:paraId="0077092D" w14:textId="77777777" w:rsidR="005F34F6" w:rsidRPr="00334D2E" w:rsidRDefault="005F34F6" w:rsidP="005F34F6">
      <w:pPr>
        <w:rPr>
          <w:rFonts w:asciiTheme="minorHAnsi" w:hAnsiTheme="minorHAnsi" w:cs="Arial"/>
          <w:b/>
          <w:bCs/>
          <w:i/>
          <w:iCs/>
          <w:sz w:val="22"/>
          <w:szCs w:val="22"/>
        </w:rPr>
      </w:pPr>
      <w:r w:rsidRPr="00334D2E">
        <w:rPr>
          <w:rFonts w:asciiTheme="minorHAnsi" w:hAnsiTheme="minorHAnsi" w:cs="Arial"/>
          <w:b/>
          <w:bCs/>
          <w:i/>
          <w:iCs/>
          <w:sz w:val="22"/>
          <w:szCs w:val="22"/>
        </w:rPr>
        <w:t>Due Dates, Make-up Policy, and In-Class Work</w:t>
      </w:r>
    </w:p>
    <w:p w14:paraId="71A7B1CD" w14:textId="77777777" w:rsidR="005F34F6" w:rsidRPr="00334D2E" w:rsidRDefault="005F34F6" w:rsidP="005F34F6">
      <w:pPr>
        <w:rPr>
          <w:rFonts w:asciiTheme="minorHAnsi" w:hAnsiTheme="minorHAnsi" w:cs="Arial"/>
          <w:b/>
          <w:bCs/>
          <w:i/>
          <w:iCs/>
          <w:sz w:val="22"/>
          <w:szCs w:val="22"/>
        </w:rPr>
      </w:pPr>
    </w:p>
    <w:p w14:paraId="495CF6FD" w14:textId="77777777" w:rsidR="005F34F6" w:rsidRPr="00334D2E" w:rsidRDefault="005F34F6" w:rsidP="005F34F6">
      <w:pPr>
        <w:rPr>
          <w:rFonts w:asciiTheme="minorHAnsi" w:hAnsiTheme="minorHAnsi" w:cs="Arial"/>
          <w:bCs/>
          <w:iCs/>
          <w:sz w:val="22"/>
          <w:szCs w:val="22"/>
        </w:rPr>
      </w:pPr>
      <w:r w:rsidRPr="00334D2E">
        <w:rPr>
          <w:rFonts w:asciiTheme="minorHAnsi" w:hAnsiTheme="minorHAnsi" w:cs="Arial"/>
          <w:bCs/>
          <w:iCs/>
          <w:sz w:val="22"/>
          <w:szCs w:val="22"/>
        </w:rPr>
        <w:t xml:space="preserve">Papers and drafts are due at the beginning of class or online at the assigned deadline. Late papers will not be accepted. Failure of technology is not an excuse. If illness or injury prevents a student from turning in a paper on time, the student should consult with the instructor to turn in the work as soon as is feasible given the situation.   </w:t>
      </w:r>
      <w:r w:rsidRPr="00334D2E">
        <w:rPr>
          <w:rFonts w:asciiTheme="minorHAnsi" w:hAnsiTheme="minorHAnsi" w:cs="Arial"/>
          <w:sz w:val="22"/>
          <w:szCs w:val="22"/>
        </w:rPr>
        <w:br/>
      </w:r>
    </w:p>
    <w:p w14:paraId="0E7C347C" w14:textId="77777777" w:rsidR="005F34F6" w:rsidRPr="00334D2E" w:rsidRDefault="005F34F6" w:rsidP="005F34F6">
      <w:pPr>
        <w:rPr>
          <w:rFonts w:asciiTheme="minorHAnsi" w:hAnsiTheme="minorHAnsi" w:cs="Arial"/>
          <w:b/>
          <w:bCs/>
          <w:i/>
          <w:iCs/>
          <w:sz w:val="22"/>
          <w:szCs w:val="22"/>
        </w:rPr>
      </w:pPr>
      <w:r w:rsidRPr="00334D2E">
        <w:rPr>
          <w:rFonts w:asciiTheme="minorHAnsi" w:hAnsiTheme="minorHAnsi" w:cs="Arial"/>
          <w:b/>
          <w:bCs/>
          <w:i/>
          <w:iCs/>
          <w:sz w:val="22"/>
          <w:szCs w:val="22"/>
        </w:rPr>
        <w:t>Readings</w:t>
      </w:r>
      <w:r w:rsidRPr="00334D2E">
        <w:rPr>
          <w:rFonts w:asciiTheme="minorHAnsi" w:hAnsiTheme="minorHAnsi" w:cs="Arial"/>
          <w:sz w:val="22"/>
          <w:szCs w:val="22"/>
        </w:rPr>
        <w:br/>
      </w:r>
      <w:r w:rsidRPr="00334D2E">
        <w:rPr>
          <w:rFonts w:asciiTheme="minorHAnsi" w:hAnsiTheme="minorHAnsi" w:cs="Arial"/>
          <w:sz w:val="22"/>
          <w:szCs w:val="22"/>
        </w:rPr>
        <w:br/>
        <w:t xml:space="preserve">Reading assignments typically appear in the syllabus </w:t>
      </w:r>
      <w:r w:rsidR="007A3B51">
        <w:rPr>
          <w:rFonts w:asciiTheme="minorHAnsi" w:hAnsiTheme="minorHAnsi" w:cs="Arial"/>
          <w:sz w:val="22"/>
          <w:szCs w:val="22"/>
        </w:rPr>
        <w:t>on the day they are due</w:t>
      </w:r>
      <w:r w:rsidRPr="00334D2E">
        <w:rPr>
          <w:rFonts w:asciiTheme="minorHAnsi" w:hAnsiTheme="minorHAnsi" w:cs="Arial"/>
          <w:sz w:val="22"/>
          <w:szCs w:val="22"/>
        </w:rPr>
        <w:t xml:space="preserve">. Students should have completed these readings </w:t>
      </w:r>
      <w:r w:rsidRPr="007A3B51">
        <w:rPr>
          <w:rFonts w:asciiTheme="minorHAnsi" w:hAnsiTheme="minorHAnsi" w:cs="Arial"/>
          <w:b/>
          <w:sz w:val="22"/>
          <w:szCs w:val="22"/>
        </w:rPr>
        <w:t>before</w:t>
      </w:r>
      <w:r w:rsidRPr="00334D2E">
        <w:rPr>
          <w:rFonts w:asciiTheme="minorHAnsi" w:hAnsiTheme="minorHAnsi" w:cs="Arial"/>
          <w:sz w:val="22"/>
          <w:szCs w:val="22"/>
        </w:rPr>
        <w:t xml:space="preserve"> coming to class that day.</w:t>
      </w:r>
      <w:r w:rsidRPr="00334D2E">
        <w:rPr>
          <w:rFonts w:asciiTheme="minorHAnsi" w:hAnsiTheme="minorHAnsi" w:cs="Arial"/>
          <w:sz w:val="22"/>
          <w:szCs w:val="22"/>
        </w:rPr>
        <w:br/>
        <w:t> </w:t>
      </w:r>
      <w:r w:rsidRPr="00334D2E">
        <w:rPr>
          <w:rFonts w:asciiTheme="minorHAnsi" w:hAnsiTheme="minorHAnsi" w:cs="Arial"/>
          <w:b/>
          <w:bCs/>
          <w:i/>
          <w:iCs/>
          <w:sz w:val="22"/>
          <w:szCs w:val="22"/>
        </w:rPr>
        <w:t>Lecture and Reading Quizzes</w:t>
      </w:r>
      <w:r w:rsidRPr="00334D2E">
        <w:rPr>
          <w:rFonts w:asciiTheme="minorHAnsi" w:hAnsiTheme="minorHAnsi" w:cs="Arial"/>
          <w:sz w:val="22"/>
          <w:szCs w:val="22"/>
        </w:rPr>
        <w:br/>
      </w:r>
      <w:r w:rsidRPr="00334D2E">
        <w:rPr>
          <w:rFonts w:asciiTheme="minorHAnsi" w:hAnsiTheme="minorHAnsi" w:cs="Arial"/>
          <w:sz w:val="22"/>
          <w:szCs w:val="22"/>
        </w:rPr>
        <w:br/>
        <w:t>Quizzes on the readings will be given randomly during the semester. Quizzes cannot be made up, and students are only excused from a quiz with a doctor’s note on letterhead or written verification of participation in a university-sponsored event for the day missed.</w:t>
      </w:r>
      <w:r w:rsidRPr="00334D2E">
        <w:rPr>
          <w:rFonts w:asciiTheme="minorHAnsi" w:hAnsiTheme="minorHAnsi" w:cs="Arial"/>
          <w:sz w:val="22"/>
          <w:szCs w:val="22"/>
        </w:rPr>
        <w:br/>
        <w:t> </w:t>
      </w:r>
      <w:r w:rsidRPr="00334D2E">
        <w:rPr>
          <w:rFonts w:asciiTheme="minorHAnsi" w:hAnsiTheme="minorHAnsi" w:cs="Arial"/>
          <w:sz w:val="22"/>
          <w:szCs w:val="22"/>
        </w:rPr>
        <w:br/>
      </w:r>
      <w:r w:rsidRPr="00334D2E">
        <w:rPr>
          <w:rFonts w:asciiTheme="minorHAnsi" w:hAnsiTheme="minorHAnsi" w:cs="Arial"/>
          <w:b/>
          <w:bCs/>
          <w:i/>
          <w:iCs/>
          <w:sz w:val="22"/>
          <w:szCs w:val="22"/>
        </w:rPr>
        <w:t>Conferences and Writing Studio</w:t>
      </w:r>
      <w:r w:rsidRPr="00334D2E">
        <w:rPr>
          <w:rFonts w:asciiTheme="minorHAnsi" w:hAnsiTheme="minorHAnsi" w:cs="Arial"/>
          <w:sz w:val="22"/>
          <w:szCs w:val="22"/>
        </w:rPr>
        <w:br/>
      </w:r>
      <w:r w:rsidRPr="00334D2E">
        <w:rPr>
          <w:rFonts w:asciiTheme="minorHAnsi" w:hAnsiTheme="minorHAnsi" w:cs="Arial"/>
          <w:sz w:val="22"/>
          <w:szCs w:val="22"/>
        </w:rPr>
        <w:br/>
        <w:t xml:space="preserve">Students are encouraged to use the instructor’s office hours if there are questions about progress in the course, work underway, or any other course-related concerns. If there is a conflict with the posted office hours, please contact the instructor to schedule a better time. Having conferences on assignments is often the best way to improve the quality of final drafts. The </w:t>
      </w:r>
      <w:hyperlink r:id="rId8" w:history="1">
        <w:r w:rsidRPr="00334D2E">
          <w:rPr>
            <w:rStyle w:val="Hyperlink"/>
            <w:rFonts w:asciiTheme="minorHAnsi" w:hAnsiTheme="minorHAnsi" w:cs="Arial"/>
            <w:i/>
            <w:sz w:val="22"/>
            <w:szCs w:val="22"/>
          </w:rPr>
          <w:t>Writing Studio</w:t>
        </w:r>
      </w:hyperlink>
      <w:r w:rsidRPr="00334D2E">
        <w:rPr>
          <w:rFonts w:asciiTheme="minorHAnsi" w:hAnsiTheme="minorHAnsi" w:cs="Arial"/>
          <w:sz w:val="22"/>
          <w:szCs w:val="22"/>
        </w:rPr>
        <w:t xml:space="preserve"> also offers one-on-one assistance on writing projects and is available to students of all levels.</w:t>
      </w:r>
      <w:r w:rsidRPr="00334D2E">
        <w:rPr>
          <w:rFonts w:asciiTheme="minorHAnsi" w:hAnsiTheme="minorHAnsi" w:cs="Arial"/>
          <w:sz w:val="22"/>
          <w:szCs w:val="22"/>
        </w:rPr>
        <w:br/>
      </w:r>
      <w:r w:rsidRPr="00334D2E">
        <w:rPr>
          <w:rFonts w:asciiTheme="minorHAnsi" w:hAnsiTheme="minorHAnsi" w:cs="Arial"/>
          <w:b/>
          <w:bCs/>
          <w:i/>
          <w:iCs/>
          <w:sz w:val="22"/>
          <w:szCs w:val="22"/>
        </w:rPr>
        <w:br/>
        <w:t>Evaluations</w:t>
      </w:r>
    </w:p>
    <w:p w14:paraId="4DF63417" w14:textId="77777777" w:rsidR="005F34F6" w:rsidRPr="00334D2E" w:rsidRDefault="005F34F6" w:rsidP="005F34F6">
      <w:pPr>
        <w:autoSpaceDE w:val="0"/>
        <w:autoSpaceDN w:val="0"/>
        <w:adjustRightInd w:val="0"/>
        <w:rPr>
          <w:rFonts w:asciiTheme="minorHAnsi" w:hAnsiTheme="minorHAnsi" w:cs="MyriadPro-Regular"/>
          <w:color w:val="000000"/>
          <w:sz w:val="22"/>
          <w:szCs w:val="22"/>
        </w:rPr>
      </w:pPr>
    </w:p>
    <w:p w14:paraId="79393549" w14:textId="77777777" w:rsidR="005F34F6" w:rsidRPr="00334D2E" w:rsidRDefault="005F34F6" w:rsidP="005F34F6">
      <w:pPr>
        <w:autoSpaceDE w:val="0"/>
        <w:autoSpaceDN w:val="0"/>
        <w:adjustRightInd w:val="0"/>
        <w:rPr>
          <w:rFonts w:asciiTheme="minorHAnsi" w:hAnsiTheme="minorHAnsi" w:cs="Arial"/>
          <w:b/>
          <w:bCs/>
          <w:i/>
          <w:iCs/>
          <w:sz w:val="22"/>
          <w:szCs w:val="22"/>
        </w:rPr>
      </w:pPr>
      <w:r w:rsidRPr="00334D2E">
        <w:rPr>
          <w:rFonts w:asciiTheme="minorHAnsi" w:hAnsiTheme="minorHAnsi" w:cs="Arial"/>
          <w:color w:val="000000"/>
          <w:sz w:val="22"/>
          <w:szCs w:val="22"/>
        </w:rPr>
        <w:t xml:space="preserve">Students are expected to provide feedback on the quality of instruction in this course based on 10 criteria. These evaluations are conducted online at </w:t>
      </w:r>
      <w:r w:rsidRPr="00334D2E">
        <w:rPr>
          <w:rFonts w:asciiTheme="minorHAnsi" w:hAnsiTheme="minorHAnsi" w:cs="Arial"/>
          <w:color w:val="0000FF"/>
          <w:sz w:val="22"/>
          <w:szCs w:val="22"/>
        </w:rPr>
        <w:t>https://evaluations.ufl.edu</w:t>
      </w:r>
      <w:r w:rsidRPr="00334D2E">
        <w:rPr>
          <w:rFonts w:asciiTheme="minorHAnsi" w:hAnsiTheme="minorHAnsi" w:cs="Arial"/>
          <w:color w:val="000000"/>
          <w:sz w:val="22"/>
          <w:szCs w:val="22"/>
        </w:rPr>
        <w:t>. Evaluations are typically open during the last two or three weeks of the semester, but students will be given specific times when they are open. Summary results of these assessments are available to students at h</w:t>
      </w:r>
      <w:r w:rsidRPr="00334D2E">
        <w:rPr>
          <w:rFonts w:asciiTheme="minorHAnsi" w:hAnsiTheme="minorHAnsi" w:cs="Arial"/>
          <w:color w:val="0000FF"/>
          <w:sz w:val="22"/>
          <w:szCs w:val="22"/>
        </w:rPr>
        <w:t>ttps://evaluations.ufl.edu.</w:t>
      </w:r>
    </w:p>
    <w:p w14:paraId="22BE370B" w14:textId="77777777" w:rsidR="005F34F6" w:rsidRPr="00334D2E" w:rsidRDefault="005F34F6" w:rsidP="005F34F6">
      <w:pPr>
        <w:rPr>
          <w:rFonts w:asciiTheme="minorHAnsi" w:hAnsiTheme="minorHAnsi" w:cs="Arial"/>
          <w:b/>
          <w:bCs/>
          <w:i/>
          <w:iCs/>
          <w:sz w:val="22"/>
          <w:szCs w:val="22"/>
        </w:rPr>
      </w:pPr>
    </w:p>
    <w:p w14:paraId="76526ED8" w14:textId="77777777" w:rsidR="005F34F6" w:rsidRPr="00334D2E" w:rsidRDefault="005F34F6" w:rsidP="005F34F6">
      <w:pPr>
        <w:rPr>
          <w:rFonts w:asciiTheme="minorHAnsi" w:hAnsiTheme="minorHAnsi" w:cs="Arial"/>
          <w:b/>
          <w:bCs/>
          <w:i/>
          <w:iCs/>
          <w:sz w:val="22"/>
          <w:szCs w:val="22"/>
        </w:rPr>
      </w:pPr>
      <w:r w:rsidRPr="00334D2E">
        <w:rPr>
          <w:rFonts w:asciiTheme="minorHAnsi" w:hAnsiTheme="minorHAnsi" w:cs="Arial"/>
          <w:b/>
          <w:bCs/>
          <w:i/>
          <w:iCs/>
          <w:sz w:val="22"/>
          <w:szCs w:val="22"/>
        </w:rPr>
        <w:t>Students with Disabilities</w:t>
      </w:r>
    </w:p>
    <w:p w14:paraId="53734A1B" w14:textId="77777777" w:rsidR="005F34F6" w:rsidRPr="00334D2E" w:rsidRDefault="005F34F6" w:rsidP="005F34F6">
      <w:pPr>
        <w:rPr>
          <w:rFonts w:asciiTheme="minorHAnsi" w:hAnsiTheme="minorHAnsi" w:cs="Arial"/>
          <w:b/>
          <w:bCs/>
          <w:i/>
          <w:iCs/>
          <w:sz w:val="22"/>
          <w:szCs w:val="22"/>
        </w:rPr>
      </w:pPr>
    </w:p>
    <w:p w14:paraId="08EECE8B" w14:textId="77777777" w:rsidR="005F34F6" w:rsidRPr="00334D2E" w:rsidRDefault="005F34F6" w:rsidP="005F34F6">
      <w:pPr>
        <w:rPr>
          <w:rFonts w:asciiTheme="minorHAnsi" w:hAnsiTheme="minorHAnsi" w:cs="Arial"/>
          <w:b/>
          <w:smallCaps/>
          <w:color w:val="365F91" w:themeColor="accent1" w:themeShade="BF"/>
          <w:sz w:val="28"/>
          <w:szCs w:val="28"/>
        </w:rPr>
      </w:pPr>
      <w:r w:rsidRPr="00334D2E">
        <w:rPr>
          <w:rFonts w:asciiTheme="minorHAnsi" w:hAnsiTheme="minorHAnsi" w:cs="Arial"/>
          <w:sz w:val="22"/>
          <w:szCs w:val="22"/>
        </w:rPr>
        <w:t>The University of Florida complies with the Americans with Disabilities Act. Students requesting classroom accommodation must first register with the Dean of Students Office. The Dean of Students Office will provide documentation to the student who must then provide this documentation to the instructor when requesting accommodation.</w:t>
      </w:r>
      <w:r w:rsidRPr="00334D2E">
        <w:rPr>
          <w:rFonts w:asciiTheme="minorHAnsi" w:hAnsiTheme="minorHAnsi" w:cs="Helvetica"/>
          <w:szCs w:val="24"/>
        </w:rPr>
        <w:br/>
        <w:t> </w:t>
      </w:r>
    </w:p>
    <w:p w14:paraId="4C767114" w14:textId="77777777" w:rsidR="00207B73" w:rsidRPr="00334D2E" w:rsidRDefault="004A63E6">
      <w:pPr>
        <w:rPr>
          <w:rFonts w:asciiTheme="minorHAnsi" w:hAnsiTheme="minorHAnsi" w:cs="Arial"/>
          <w:b/>
          <w:smallCaps/>
          <w:color w:val="365F91" w:themeColor="accent1" w:themeShade="BF"/>
          <w:sz w:val="28"/>
          <w:szCs w:val="28"/>
        </w:rPr>
      </w:pPr>
      <w:r w:rsidRPr="00334D2E">
        <w:rPr>
          <w:rFonts w:asciiTheme="minorHAnsi" w:hAnsiTheme="minorHAnsi" w:cs="Helvetica"/>
          <w:szCs w:val="24"/>
        </w:rPr>
        <w:t> </w:t>
      </w:r>
    </w:p>
    <w:sectPr w:rsidR="00207B73" w:rsidRPr="00334D2E" w:rsidSect="00FF3CE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75AB" w14:textId="77777777" w:rsidR="00EE7232" w:rsidRDefault="00EE7232" w:rsidP="00207B73">
      <w:r>
        <w:separator/>
      </w:r>
    </w:p>
  </w:endnote>
  <w:endnote w:type="continuationSeparator" w:id="0">
    <w:p w14:paraId="48C2F939" w14:textId="77777777" w:rsidR="00EE7232" w:rsidRDefault="00EE7232" w:rsidP="0020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CEA26" w14:textId="77777777" w:rsidR="00EE7232" w:rsidRDefault="00EE7232" w:rsidP="00207B73">
      <w:r>
        <w:separator/>
      </w:r>
    </w:p>
  </w:footnote>
  <w:footnote w:type="continuationSeparator" w:id="0">
    <w:p w14:paraId="37267D2B" w14:textId="77777777" w:rsidR="00EE7232" w:rsidRDefault="00EE7232" w:rsidP="0020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9BC7C" w14:textId="5F13F005" w:rsidR="0046490F" w:rsidRPr="00207B73" w:rsidRDefault="0046490F">
    <w:pPr>
      <w:pStyle w:val="Header"/>
      <w:jc w:val="right"/>
      <w:rPr>
        <w:rFonts w:ascii="Arial" w:hAnsi="Arial" w:cs="Arial"/>
        <w:sz w:val="22"/>
        <w:szCs w:val="22"/>
      </w:rPr>
    </w:pPr>
    <w:r>
      <w:t xml:space="preserve"> </w:t>
    </w:r>
    <w:r w:rsidRPr="00207B73">
      <w:rPr>
        <w:rFonts w:ascii="Arial" w:hAnsi="Arial" w:cs="Arial"/>
        <w:sz w:val="22"/>
        <w:szCs w:val="22"/>
      </w:rPr>
      <w:t>ENC 3</w:t>
    </w:r>
    <w:r w:rsidR="00C57635">
      <w:rPr>
        <w:rFonts w:ascii="Arial" w:hAnsi="Arial" w:cs="Arial"/>
        <w:sz w:val="22"/>
        <w:szCs w:val="22"/>
      </w:rPr>
      <w:t>246</w:t>
    </w:r>
    <w:r w:rsidR="00411CCD">
      <w:rPr>
        <w:rFonts w:ascii="Arial" w:hAnsi="Arial" w:cs="Arial"/>
        <w:sz w:val="22"/>
        <w:szCs w:val="22"/>
      </w:rPr>
      <w:t xml:space="preserve"> Syllabus</w:t>
    </w:r>
    <w:r w:rsidRPr="00207B73">
      <w:rPr>
        <w:rFonts w:ascii="Arial" w:hAnsi="Arial" w:cs="Arial"/>
        <w:sz w:val="22"/>
        <w:szCs w:val="22"/>
      </w:rPr>
      <w:t xml:space="preserve"> </w:t>
    </w:r>
    <w:r w:rsidRPr="00207B73">
      <w:rPr>
        <w:rFonts w:ascii="Arial" w:hAnsi="Arial" w:cs="Arial"/>
        <w:sz w:val="22"/>
        <w:szCs w:val="22"/>
      </w:rPr>
      <w:fldChar w:fldCharType="begin"/>
    </w:r>
    <w:r w:rsidRPr="00207B73">
      <w:rPr>
        <w:rFonts w:ascii="Arial" w:hAnsi="Arial" w:cs="Arial"/>
        <w:sz w:val="22"/>
        <w:szCs w:val="22"/>
      </w:rPr>
      <w:instrText xml:space="preserve"> PAGE   \* MERGEFORMAT </w:instrText>
    </w:r>
    <w:r w:rsidRPr="00207B73">
      <w:rPr>
        <w:rFonts w:ascii="Arial" w:hAnsi="Arial" w:cs="Arial"/>
        <w:sz w:val="22"/>
        <w:szCs w:val="22"/>
      </w:rPr>
      <w:fldChar w:fldCharType="separate"/>
    </w:r>
    <w:r w:rsidR="00E96124">
      <w:rPr>
        <w:rFonts w:ascii="Arial" w:hAnsi="Arial" w:cs="Arial"/>
        <w:noProof/>
        <w:sz w:val="22"/>
        <w:szCs w:val="22"/>
      </w:rPr>
      <w:t>7</w:t>
    </w:r>
    <w:r w:rsidRPr="00207B73">
      <w:rPr>
        <w:rFonts w:ascii="Arial" w:hAnsi="Arial" w:cs="Arial"/>
        <w:sz w:val="22"/>
        <w:szCs w:val="22"/>
      </w:rPr>
      <w:fldChar w:fldCharType="end"/>
    </w:r>
  </w:p>
  <w:p w14:paraId="6B60D99B" w14:textId="77777777" w:rsidR="0046490F" w:rsidRDefault="00464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3FA3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B64FB"/>
    <w:multiLevelType w:val="hybridMultilevel"/>
    <w:tmpl w:val="8D6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D06B2"/>
    <w:multiLevelType w:val="hybridMultilevel"/>
    <w:tmpl w:val="1E74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8BA"/>
    <w:multiLevelType w:val="hybridMultilevel"/>
    <w:tmpl w:val="29E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04B8D"/>
    <w:multiLevelType w:val="hybridMultilevel"/>
    <w:tmpl w:val="64D6CF34"/>
    <w:lvl w:ilvl="0" w:tplc="CDF0F8D4">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FD413D"/>
    <w:multiLevelType w:val="hybridMultilevel"/>
    <w:tmpl w:val="EAE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5682"/>
    <w:multiLevelType w:val="multilevel"/>
    <w:tmpl w:val="159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C2BE0"/>
    <w:multiLevelType w:val="singleLevel"/>
    <w:tmpl w:val="D2ACBB4E"/>
    <w:lvl w:ilvl="0">
      <w:start w:val="4"/>
      <w:numFmt w:val="upperLetter"/>
      <w:lvlText w:val="(%1)"/>
      <w:lvlJc w:val="left"/>
      <w:pPr>
        <w:tabs>
          <w:tab w:val="num" w:pos="2520"/>
        </w:tabs>
        <w:ind w:left="2520" w:hanging="360"/>
      </w:pPr>
      <w:rPr>
        <w:rFonts w:cs="Times New Roman" w:hint="default"/>
      </w:rPr>
    </w:lvl>
  </w:abstractNum>
  <w:abstractNum w:abstractNumId="9" w15:restartNumberingAfterBreak="0">
    <w:nsid w:val="20EB2263"/>
    <w:multiLevelType w:val="hybridMultilevel"/>
    <w:tmpl w:val="E40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E0CDD"/>
    <w:multiLevelType w:val="hybridMultilevel"/>
    <w:tmpl w:val="FB1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B1C20"/>
    <w:multiLevelType w:val="hybridMultilevel"/>
    <w:tmpl w:val="5BD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42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E141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EC966EF"/>
    <w:multiLevelType w:val="hybridMultilevel"/>
    <w:tmpl w:val="52F0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B0F0B"/>
    <w:multiLevelType w:val="hybridMultilevel"/>
    <w:tmpl w:val="7D0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40DB"/>
    <w:multiLevelType w:val="hybridMultilevel"/>
    <w:tmpl w:val="82C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D076A"/>
    <w:multiLevelType w:val="hybridMultilevel"/>
    <w:tmpl w:val="B08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C0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814CB"/>
    <w:multiLevelType w:val="hybridMultilevel"/>
    <w:tmpl w:val="D2EA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944AF"/>
    <w:multiLevelType w:val="hybridMultilevel"/>
    <w:tmpl w:val="7396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333E"/>
    <w:multiLevelType w:val="hybridMultilevel"/>
    <w:tmpl w:val="2DB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F7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6755BE"/>
    <w:multiLevelType w:val="hybridMultilevel"/>
    <w:tmpl w:val="318A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12488"/>
    <w:multiLevelType w:val="hybridMultilevel"/>
    <w:tmpl w:val="4E6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018C8"/>
    <w:multiLevelType w:val="hybridMultilevel"/>
    <w:tmpl w:val="B52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30DDB"/>
    <w:multiLevelType w:val="hybridMultilevel"/>
    <w:tmpl w:val="2E3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224A5"/>
    <w:multiLevelType w:val="hybridMultilevel"/>
    <w:tmpl w:val="22D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061F9"/>
    <w:multiLevelType w:val="hybridMultilevel"/>
    <w:tmpl w:val="BF48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num>
  <w:num w:numId="4">
    <w:abstractNumId w:val="22"/>
  </w:num>
  <w:num w:numId="5">
    <w:abstractNumId w:val="18"/>
  </w:num>
  <w:num w:numId="6">
    <w:abstractNumId w:val="12"/>
  </w:num>
  <w:num w:numId="7">
    <w:abstractNumId w:val="8"/>
  </w:num>
  <w:num w:numId="8">
    <w:abstractNumId w:val="5"/>
  </w:num>
  <w:num w:numId="9">
    <w:abstractNumId w:val="19"/>
  </w:num>
  <w:num w:numId="10">
    <w:abstractNumId w:val="2"/>
  </w:num>
  <w:num w:numId="11">
    <w:abstractNumId w:val="17"/>
  </w:num>
  <w:num w:numId="12">
    <w:abstractNumId w:val="27"/>
  </w:num>
  <w:num w:numId="13">
    <w:abstractNumId w:val="24"/>
  </w:num>
  <w:num w:numId="14">
    <w:abstractNumId w:val="6"/>
  </w:num>
  <w:num w:numId="15">
    <w:abstractNumId w:val="28"/>
  </w:num>
  <w:num w:numId="16">
    <w:abstractNumId w:val="15"/>
  </w:num>
  <w:num w:numId="17">
    <w:abstractNumId w:val="14"/>
  </w:num>
  <w:num w:numId="18">
    <w:abstractNumId w:val="21"/>
  </w:num>
  <w:num w:numId="19">
    <w:abstractNumId w:val="9"/>
  </w:num>
  <w:num w:numId="20">
    <w:abstractNumId w:val="16"/>
  </w:num>
  <w:num w:numId="21">
    <w:abstractNumId w:val="3"/>
  </w:num>
  <w:num w:numId="22">
    <w:abstractNumId w:val="25"/>
  </w:num>
  <w:num w:numId="23">
    <w:abstractNumId w:val="11"/>
  </w:num>
  <w:num w:numId="24">
    <w:abstractNumId w:val="20"/>
  </w:num>
  <w:num w:numId="25">
    <w:abstractNumId w:val="7"/>
  </w:num>
  <w:num w:numId="26">
    <w:abstractNumId w:val="23"/>
  </w:num>
  <w:num w:numId="27">
    <w:abstractNumId w:val="10"/>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DF"/>
    <w:rsid w:val="00000F71"/>
    <w:rsid w:val="000013F6"/>
    <w:rsid w:val="00014289"/>
    <w:rsid w:val="00020819"/>
    <w:rsid w:val="00020FB6"/>
    <w:rsid w:val="000428BA"/>
    <w:rsid w:val="00052832"/>
    <w:rsid w:val="00065574"/>
    <w:rsid w:val="00086157"/>
    <w:rsid w:val="000861E7"/>
    <w:rsid w:val="00097C51"/>
    <w:rsid w:val="000B0455"/>
    <w:rsid w:val="000B36D9"/>
    <w:rsid w:val="000B7FF2"/>
    <w:rsid w:val="000C0107"/>
    <w:rsid w:val="000C14CB"/>
    <w:rsid w:val="000C2FE9"/>
    <w:rsid w:val="000C3F1D"/>
    <w:rsid w:val="000E7624"/>
    <w:rsid w:val="000F3600"/>
    <w:rsid w:val="000F7536"/>
    <w:rsid w:val="00101354"/>
    <w:rsid w:val="0010356D"/>
    <w:rsid w:val="00117BC1"/>
    <w:rsid w:val="00122C4B"/>
    <w:rsid w:val="00130C86"/>
    <w:rsid w:val="001470D2"/>
    <w:rsid w:val="0015561F"/>
    <w:rsid w:val="00164981"/>
    <w:rsid w:val="00175EEF"/>
    <w:rsid w:val="0017666C"/>
    <w:rsid w:val="001850E1"/>
    <w:rsid w:val="00191A26"/>
    <w:rsid w:val="00193203"/>
    <w:rsid w:val="0019650E"/>
    <w:rsid w:val="001A4AA9"/>
    <w:rsid w:val="001E1D61"/>
    <w:rsid w:val="001F2DE8"/>
    <w:rsid w:val="00205D40"/>
    <w:rsid w:val="002069F2"/>
    <w:rsid w:val="00207B73"/>
    <w:rsid w:val="00211387"/>
    <w:rsid w:val="0021524A"/>
    <w:rsid w:val="00221EC5"/>
    <w:rsid w:val="002305F7"/>
    <w:rsid w:val="00237690"/>
    <w:rsid w:val="00244581"/>
    <w:rsid w:val="002463F1"/>
    <w:rsid w:val="0025503B"/>
    <w:rsid w:val="002602B6"/>
    <w:rsid w:val="002743C2"/>
    <w:rsid w:val="00286B53"/>
    <w:rsid w:val="0029446A"/>
    <w:rsid w:val="002A75E9"/>
    <w:rsid w:val="002B28D4"/>
    <w:rsid w:val="002B3AD9"/>
    <w:rsid w:val="002D2D07"/>
    <w:rsid w:val="002D3073"/>
    <w:rsid w:val="002D3F00"/>
    <w:rsid w:val="002D3F4E"/>
    <w:rsid w:val="002E6650"/>
    <w:rsid w:val="002F19F7"/>
    <w:rsid w:val="002F724A"/>
    <w:rsid w:val="0031168E"/>
    <w:rsid w:val="00313EC2"/>
    <w:rsid w:val="00315529"/>
    <w:rsid w:val="0031582F"/>
    <w:rsid w:val="00315D3F"/>
    <w:rsid w:val="00323F30"/>
    <w:rsid w:val="00330C6A"/>
    <w:rsid w:val="003326ED"/>
    <w:rsid w:val="003338F1"/>
    <w:rsid w:val="00334D2E"/>
    <w:rsid w:val="00351762"/>
    <w:rsid w:val="0035532E"/>
    <w:rsid w:val="003708B3"/>
    <w:rsid w:val="00373E73"/>
    <w:rsid w:val="00374283"/>
    <w:rsid w:val="003760CB"/>
    <w:rsid w:val="00377B6C"/>
    <w:rsid w:val="003965A0"/>
    <w:rsid w:val="003A0565"/>
    <w:rsid w:val="003A54FB"/>
    <w:rsid w:val="003B1B67"/>
    <w:rsid w:val="003B7B6B"/>
    <w:rsid w:val="003E2C3C"/>
    <w:rsid w:val="003E6500"/>
    <w:rsid w:val="003E7412"/>
    <w:rsid w:val="00411CCD"/>
    <w:rsid w:val="00415546"/>
    <w:rsid w:val="00420041"/>
    <w:rsid w:val="00426690"/>
    <w:rsid w:val="004270F7"/>
    <w:rsid w:val="0043269A"/>
    <w:rsid w:val="00440FBF"/>
    <w:rsid w:val="00443C21"/>
    <w:rsid w:val="00447AF8"/>
    <w:rsid w:val="0046490F"/>
    <w:rsid w:val="00464DEA"/>
    <w:rsid w:val="00465D2F"/>
    <w:rsid w:val="00466349"/>
    <w:rsid w:val="00474746"/>
    <w:rsid w:val="004850E7"/>
    <w:rsid w:val="00495AE6"/>
    <w:rsid w:val="004A3482"/>
    <w:rsid w:val="004A63E6"/>
    <w:rsid w:val="004A67AE"/>
    <w:rsid w:val="004C08EC"/>
    <w:rsid w:val="004D650C"/>
    <w:rsid w:val="004D7CAA"/>
    <w:rsid w:val="004E1DCD"/>
    <w:rsid w:val="004E7D70"/>
    <w:rsid w:val="004F1EC1"/>
    <w:rsid w:val="004F4E15"/>
    <w:rsid w:val="00512020"/>
    <w:rsid w:val="00512748"/>
    <w:rsid w:val="00524206"/>
    <w:rsid w:val="00531678"/>
    <w:rsid w:val="00533270"/>
    <w:rsid w:val="0054444A"/>
    <w:rsid w:val="00555885"/>
    <w:rsid w:val="00570F47"/>
    <w:rsid w:val="005756FB"/>
    <w:rsid w:val="00582F82"/>
    <w:rsid w:val="00584525"/>
    <w:rsid w:val="00585425"/>
    <w:rsid w:val="00590A22"/>
    <w:rsid w:val="00592946"/>
    <w:rsid w:val="005A64E7"/>
    <w:rsid w:val="005B264B"/>
    <w:rsid w:val="005B75BC"/>
    <w:rsid w:val="005C4319"/>
    <w:rsid w:val="005C7632"/>
    <w:rsid w:val="005E0A76"/>
    <w:rsid w:val="005E37AF"/>
    <w:rsid w:val="005F34F6"/>
    <w:rsid w:val="005F3F39"/>
    <w:rsid w:val="005F6C2D"/>
    <w:rsid w:val="00602A0B"/>
    <w:rsid w:val="0060415D"/>
    <w:rsid w:val="006075B8"/>
    <w:rsid w:val="0061106D"/>
    <w:rsid w:val="006159B0"/>
    <w:rsid w:val="00615BC1"/>
    <w:rsid w:val="00616EE2"/>
    <w:rsid w:val="00620082"/>
    <w:rsid w:val="00626B5F"/>
    <w:rsid w:val="0063333E"/>
    <w:rsid w:val="00641ABE"/>
    <w:rsid w:val="00646215"/>
    <w:rsid w:val="006762BF"/>
    <w:rsid w:val="00690AC8"/>
    <w:rsid w:val="00695A36"/>
    <w:rsid w:val="006A3326"/>
    <w:rsid w:val="006A340A"/>
    <w:rsid w:val="006B57D1"/>
    <w:rsid w:val="006B7862"/>
    <w:rsid w:val="006D0837"/>
    <w:rsid w:val="006D1E9B"/>
    <w:rsid w:val="006D515E"/>
    <w:rsid w:val="006D6836"/>
    <w:rsid w:val="006F59FC"/>
    <w:rsid w:val="006F6EB0"/>
    <w:rsid w:val="00700A04"/>
    <w:rsid w:val="007022E3"/>
    <w:rsid w:val="00705E4D"/>
    <w:rsid w:val="007104EB"/>
    <w:rsid w:val="007106E1"/>
    <w:rsid w:val="00712129"/>
    <w:rsid w:val="007320AF"/>
    <w:rsid w:val="00734D1E"/>
    <w:rsid w:val="00737E2C"/>
    <w:rsid w:val="00747765"/>
    <w:rsid w:val="00747EF5"/>
    <w:rsid w:val="0075056B"/>
    <w:rsid w:val="0075106F"/>
    <w:rsid w:val="00752DF9"/>
    <w:rsid w:val="007609AF"/>
    <w:rsid w:val="00762AA6"/>
    <w:rsid w:val="0077044C"/>
    <w:rsid w:val="00771BC7"/>
    <w:rsid w:val="00775DD5"/>
    <w:rsid w:val="00781E99"/>
    <w:rsid w:val="007860EE"/>
    <w:rsid w:val="007933FE"/>
    <w:rsid w:val="007A3B51"/>
    <w:rsid w:val="007A7C3B"/>
    <w:rsid w:val="007B0F97"/>
    <w:rsid w:val="007B27AA"/>
    <w:rsid w:val="007B7E3F"/>
    <w:rsid w:val="007C14F9"/>
    <w:rsid w:val="007C6553"/>
    <w:rsid w:val="00802744"/>
    <w:rsid w:val="00804AC4"/>
    <w:rsid w:val="00832652"/>
    <w:rsid w:val="00856F0C"/>
    <w:rsid w:val="00865440"/>
    <w:rsid w:val="00872721"/>
    <w:rsid w:val="0087433A"/>
    <w:rsid w:val="00876578"/>
    <w:rsid w:val="00883EEB"/>
    <w:rsid w:val="0089269F"/>
    <w:rsid w:val="008A28D3"/>
    <w:rsid w:val="008A6E3D"/>
    <w:rsid w:val="008A702A"/>
    <w:rsid w:val="008C6C21"/>
    <w:rsid w:val="008D3601"/>
    <w:rsid w:val="008F1F89"/>
    <w:rsid w:val="008F5B16"/>
    <w:rsid w:val="0091201C"/>
    <w:rsid w:val="0091426A"/>
    <w:rsid w:val="00916DC6"/>
    <w:rsid w:val="00925CDA"/>
    <w:rsid w:val="009470ED"/>
    <w:rsid w:val="009501A5"/>
    <w:rsid w:val="00970C4C"/>
    <w:rsid w:val="009937AE"/>
    <w:rsid w:val="009A227F"/>
    <w:rsid w:val="009B40EE"/>
    <w:rsid w:val="009B4CE7"/>
    <w:rsid w:val="009C027B"/>
    <w:rsid w:val="009C12B4"/>
    <w:rsid w:val="009C2F2A"/>
    <w:rsid w:val="009F2515"/>
    <w:rsid w:val="009F6EBF"/>
    <w:rsid w:val="00A03E00"/>
    <w:rsid w:val="00A06799"/>
    <w:rsid w:val="00A15F01"/>
    <w:rsid w:val="00A202FA"/>
    <w:rsid w:val="00A32C0A"/>
    <w:rsid w:val="00A473DE"/>
    <w:rsid w:val="00A7019A"/>
    <w:rsid w:val="00A90AE6"/>
    <w:rsid w:val="00A929B9"/>
    <w:rsid w:val="00AA13A7"/>
    <w:rsid w:val="00AA6CBB"/>
    <w:rsid w:val="00AA7C01"/>
    <w:rsid w:val="00AB270B"/>
    <w:rsid w:val="00AB2910"/>
    <w:rsid w:val="00AE546C"/>
    <w:rsid w:val="00AF5EF6"/>
    <w:rsid w:val="00B01C24"/>
    <w:rsid w:val="00B040A3"/>
    <w:rsid w:val="00B17FD1"/>
    <w:rsid w:val="00B307B3"/>
    <w:rsid w:val="00B35E3B"/>
    <w:rsid w:val="00B378DF"/>
    <w:rsid w:val="00B452D8"/>
    <w:rsid w:val="00B50391"/>
    <w:rsid w:val="00B9414C"/>
    <w:rsid w:val="00B968BA"/>
    <w:rsid w:val="00BA2793"/>
    <w:rsid w:val="00BB62CF"/>
    <w:rsid w:val="00BC4A67"/>
    <w:rsid w:val="00BD152E"/>
    <w:rsid w:val="00BD2360"/>
    <w:rsid w:val="00BD35D9"/>
    <w:rsid w:val="00BD3853"/>
    <w:rsid w:val="00BD5C29"/>
    <w:rsid w:val="00BE3080"/>
    <w:rsid w:val="00BE7DE8"/>
    <w:rsid w:val="00BF257F"/>
    <w:rsid w:val="00C4387C"/>
    <w:rsid w:val="00C57635"/>
    <w:rsid w:val="00C73857"/>
    <w:rsid w:val="00C87C14"/>
    <w:rsid w:val="00CA2BBC"/>
    <w:rsid w:val="00CA4264"/>
    <w:rsid w:val="00CC01AE"/>
    <w:rsid w:val="00CC0BC5"/>
    <w:rsid w:val="00CD1FDD"/>
    <w:rsid w:val="00CD44BD"/>
    <w:rsid w:val="00CE1ADB"/>
    <w:rsid w:val="00CE52DF"/>
    <w:rsid w:val="00D01FFB"/>
    <w:rsid w:val="00D03314"/>
    <w:rsid w:val="00D10528"/>
    <w:rsid w:val="00D12A29"/>
    <w:rsid w:val="00D1309B"/>
    <w:rsid w:val="00D134EC"/>
    <w:rsid w:val="00D21E2D"/>
    <w:rsid w:val="00D37813"/>
    <w:rsid w:val="00D37E8F"/>
    <w:rsid w:val="00D47EE8"/>
    <w:rsid w:val="00D60E7C"/>
    <w:rsid w:val="00D70283"/>
    <w:rsid w:val="00D72ED2"/>
    <w:rsid w:val="00D7592E"/>
    <w:rsid w:val="00D85881"/>
    <w:rsid w:val="00D9756C"/>
    <w:rsid w:val="00DA7720"/>
    <w:rsid w:val="00DA7E88"/>
    <w:rsid w:val="00DB302E"/>
    <w:rsid w:val="00DE5567"/>
    <w:rsid w:val="00DF182E"/>
    <w:rsid w:val="00E013D2"/>
    <w:rsid w:val="00E0148C"/>
    <w:rsid w:val="00E06473"/>
    <w:rsid w:val="00E16CBE"/>
    <w:rsid w:val="00E17DCC"/>
    <w:rsid w:val="00E2028C"/>
    <w:rsid w:val="00E2218D"/>
    <w:rsid w:val="00E233F5"/>
    <w:rsid w:val="00E4323E"/>
    <w:rsid w:val="00E60FFB"/>
    <w:rsid w:val="00E755CD"/>
    <w:rsid w:val="00E776F7"/>
    <w:rsid w:val="00E90C29"/>
    <w:rsid w:val="00E96124"/>
    <w:rsid w:val="00EC4A71"/>
    <w:rsid w:val="00EC50AC"/>
    <w:rsid w:val="00ED2772"/>
    <w:rsid w:val="00ED534F"/>
    <w:rsid w:val="00EE3FCA"/>
    <w:rsid w:val="00EE7232"/>
    <w:rsid w:val="00F17E25"/>
    <w:rsid w:val="00F22EB7"/>
    <w:rsid w:val="00F43B2B"/>
    <w:rsid w:val="00F444AA"/>
    <w:rsid w:val="00F454D5"/>
    <w:rsid w:val="00F644E2"/>
    <w:rsid w:val="00F669F9"/>
    <w:rsid w:val="00F73B98"/>
    <w:rsid w:val="00F76C40"/>
    <w:rsid w:val="00F85724"/>
    <w:rsid w:val="00F870FF"/>
    <w:rsid w:val="00F90FD9"/>
    <w:rsid w:val="00F96174"/>
    <w:rsid w:val="00FA491C"/>
    <w:rsid w:val="00FB542F"/>
    <w:rsid w:val="00FE200F"/>
    <w:rsid w:val="00FE7872"/>
    <w:rsid w:val="00FF03B3"/>
    <w:rsid w:val="00FF1077"/>
    <w:rsid w:val="00F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CBE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F1"/>
    <w:rPr>
      <w:sz w:val="24"/>
    </w:rPr>
  </w:style>
  <w:style w:type="paragraph" w:styleId="Heading1">
    <w:name w:val="heading 1"/>
    <w:basedOn w:val="Normal"/>
    <w:next w:val="Normal"/>
    <w:link w:val="Heading1Char"/>
    <w:uiPriority w:val="9"/>
    <w:qFormat/>
    <w:rsid w:val="00B378DF"/>
    <w:pPr>
      <w:keepNext/>
      <w:outlineLvl w:val="0"/>
    </w:pPr>
    <w:rPr>
      <w:rFonts w:ascii="Verdana" w:hAnsi="Verdana"/>
      <w:b/>
      <w:bCs/>
      <w:sz w:val="20"/>
      <w:u w:val="single"/>
    </w:rPr>
  </w:style>
  <w:style w:type="paragraph" w:styleId="Heading2">
    <w:name w:val="heading 2"/>
    <w:basedOn w:val="Normal"/>
    <w:next w:val="Normal"/>
    <w:link w:val="Heading2Char"/>
    <w:uiPriority w:val="9"/>
    <w:qFormat/>
    <w:rsid w:val="0001428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B37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style>
  <w:style w:type="paragraph" w:styleId="Heading8">
    <w:name w:val="heading 8"/>
    <w:basedOn w:val="Normal"/>
    <w:link w:val="Heading8Char"/>
    <w:uiPriority w:val="9"/>
    <w:qFormat/>
    <w:rsid w:val="00B37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26">
    <w:name w:val="_26"/>
    <w:basedOn w:val="Normal"/>
    <w:rsid w:val="00B378DF"/>
    <w:pPr>
      <w:widowControl w:val="0"/>
    </w:pPr>
  </w:style>
  <w:style w:type="paragraph" w:styleId="BodyText">
    <w:name w:val="Body Text"/>
    <w:basedOn w:val="Normal"/>
    <w:link w:val="BodyTextChar"/>
    <w:uiPriority w:val="99"/>
    <w:rsid w:val="00B378DF"/>
    <w:rPr>
      <w:rFonts w:ascii="Arial Narrow" w:hAnsi="Arial Narrow"/>
    </w:rPr>
  </w:style>
  <w:style w:type="character" w:customStyle="1" w:styleId="BodyTextChar">
    <w:name w:val="Body Text Char"/>
    <w:basedOn w:val="DefaultParagraphFont"/>
    <w:link w:val="BodyText"/>
    <w:uiPriority w:val="99"/>
    <w:locked/>
    <w:rPr>
      <w:rFonts w:cs="Times New Roman"/>
      <w:sz w:val="24"/>
    </w:rPr>
  </w:style>
  <w:style w:type="paragraph" w:styleId="BodyText2">
    <w:name w:val="Body Text 2"/>
    <w:basedOn w:val="Normal"/>
    <w:link w:val="BodyText2Char"/>
    <w:uiPriority w:val="99"/>
    <w:rsid w:val="00B378DF"/>
    <w:pPr>
      <w:tabs>
        <w:tab w:val="right" w:pos="8640"/>
      </w:tabs>
      <w:spacing w:before="120"/>
    </w:pPr>
    <w:rPr>
      <w:rFonts w:ascii="Verdana" w:hAnsi="Verdana"/>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styleId="NormalWeb">
    <w:name w:val="Normal (Web)"/>
    <w:basedOn w:val="Normal"/>
    <w:uiPriority w:val="99"/>
    <w:rsid w:val="00F43B2B"/>
    <w:pPr>
      <w:spacing w:before="100" w:beforeAutospacing="1" w:after="100" w:afterAutospacing="1"/>
    </w:pPr>
    <w:rPr>
      <w:szCs w:val="24"/>
    </w:rPr>
  </w:style>
  <w:style w:type="character" w:styleId="Hyperlink">
    <w:name w:val="Hyperlink"/>
    <w:basedOn w:val="DefaultParagraphFont"/>
    <w:uiPriority w:val="99"/>
    <w:rsid w:val="00014289"/>
    <w:rPr>
      <w:rFonts w:cs="Times New Roman"/>
      <w:color w:val="0000FF"/>
      <w:u w:val="single"/>
    </w:rPr>
  </w:style>
  <w:style w:type="character" w:styleId="Strong">
    <w:name w:val="Strong"/>
    <w:basedOn w:val="DefaultParagraphFont"/>
    <w:uiPriority w:val="22"/>
    <w:qFormat/>
    <w:rsid w:val="009A227F"/>
    <w:rPr>
      <w:rFonts w:cs="Times New Roman"/>
      <w:b/>
      <w:bCs/>
    </w:rPr>
  </w:style>
  <w:style w:type="paragraph" w:styleId="Title">
    <w:name w:val="Title"/>
    <w:basedOn w:val="Normal"/>
    <w:link w:val="TitleChar"/>
    <w:uiPriority w:val="10"/>
    <w:qFormat/>
    <w:rsid w:val="00705E4D"/>
    <w:pPr>
      <w:autoSpaceDE w:val="0"/>
      <w:autoSpaceDN w:val="0"/>
      <w:jc w:val="center"/>
    </w:pPr>
    <w:rPr>
      <w:b/>
      <w:bCs/>
      <w:szCs w:val="24"/>
    </w:rPr>
  </w:style>
  <w:style w:type="character" w:customStyle="1" w:styleId="TitleChar">
    <w:name w:val="Title Char"/>
    <w:basedOn w:val="DefaultParagraphFont"/>
    <w:link w:val="Title"/>
    <w:uiPriority w:val="10"/>
    <w:locked/>
    <w:rsid w:val="00705E4D"/>
    <w:rPr>
      <w:rFonts w:cs="Times New Roman"/>
      <w:b/>
      <w:bCs/>
      <w:sz w:val="24"/>
      <w:szCs w:val="24"/>
    </w:rPr>
  </w:style>
  <w:style w:type="table" w:styleId="TableGrid">
    <w:name w:val="Table Grid"/>
    <w:basedOn w:val="TableNormal"/>
    <w:uiPriority w:val="59"/>
    <w:rsid w:val="00CD1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07B73"/>
    <w:pPr>
      <w:tabs>
        <w:tab w:val="center" w:pos="4680"/>
        <w:tab w:val="right" w:pos="9360"/>
      </w:tabs>
    </w:pPr>
  </w:style>
  <w:style w:type="character" w:customStyle="1" w:styleId="HeaderChar">
    <w:name w:val="Header Char"/>
    <w:basedOn w:val="DefaultParagraphFont"/>
    <w:link w:val="Header"/>
    <w:uiPriority w:val="99"/>
    <w:locked/>
    <w:rsid w:val="00207B73"/>
    <w:rPr>
      <w:rFonts w:cs="Times New Roman"/>
      <w:sz w:val="24"/>
    </w:rPr>
  </w:style>
  <w:style w:type="paragraph" w:styleId="Footer">
    <w:name w:val="footer"/>
    <w:basedOn w:val="Normal"/>
    <w:link w:val="FooterChar"/>
    <w:uiPriority w:val="99"/>
    <w:unhideWhenUsed/>
    <w:rsid w:val="00207B73"/>
    <w:pPr>
      <w:tabs>
        <w:tab w:val="center" w:pos="4680"/>
        <w:tab w:val="right" w:pos="9360"/>
      </w:tabs>
    </w:pPr>
  </w:style>
  <w:style w:type="character" w:customStyle="1" w:styleId="FooterChar">
    <w:name w:val="Footer Char"/>
    <w:basedOn w:val="DefaultParagraphFont"/>
    <w:link w:val="Footer"/>
    <w:uiPriority w:val="99"/>
    <w:locked/>
    <w:rsid w:val="00207B73"/>
    <w:rPr>
      <w:rFonts w:cs="Times New Roman"/>
      <w:sz w:val="24"/>
    </w:rPr>
  </w:style>
  <w:style w:type="paragraph" w:styleId="ListParagraph">
    <w:name w:val="List Paragraph"/>
    <w:basedOn w:val="Normal"/>
    <w:uiPriority w:val="34"/>
    <w:qFormat/>
    <w:rsid w:val="005F34F6"/>
    <w:pPr>
      <w:ind w:left="720"/>
      <w:contextualSpacing/>
    </w:pPr>
  </w:style>
  <w:style w:type="paragraph" w:styleId="BalloonText">
    <w:name w:val="Balloon Text"/>
    <w:basedOn w:val="Normal"/>
    <w:link w:val="BalloonTextChar"/>
    <w:uiPriority w:val="99"/>
    <w:semiHidden/>
    <w:unhideWhenUsed/>
    <w:rsid w:val="00F87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8365">
      <w:bodyDiv w:val="1"/>
      <w:marLeft w:val="0"/>
      <w:marRight w:val="0"/>
      <w:marTop w:val="0"/>
      <w:marBottom w:val="0"/>
      <w:divBdr>
        <w:top w:val="none" w:sz="0" w:space="0" w:color="auto"/>
        <w:left w:val="none" w:sz="0" w:space="0" w:color="auto"/>
        <w:bottom w:val="none" w:sz="0" w:space="0" w:color="auto"/>
        <w:right w:val="none" w:sz="0" w:space="0" w:color="auto"/>
      </w:divBdr>
    </w:div>
    <w:div w:id="676536732">
      <w:marLeft w:val="0"/>
      <w:marRight w:val="0"/>
      <w:marTop w:val="0"/>
      <w:marBottom w:val="0"/>
      <w:divBdr>
        <w:top w:val="none" w:sz="0" w:space="0" w:color="auto"/>
        <w:left w:val="none" w:sz="0" w:space="0" w:color="auto"/>
        <w:bottom w:val="none" w:sz="0" w:space="0" w:color="auto"/>
        <w:right w:val="none" w:sz="0" w:space="0" w:color="auto"/>
      </w:divBdr>
    </w:div>
    <w:div w:id="676536733">
      <w:marLeft w:val="0"/>
      <w:marRight w:val="0"/>
      <w:marTop w:val="0"/>
      <w:marBottom w:val="0"/>
      <w:divBdr>
        <w:top w:val="none" w:sz="0" w:space="0" w:color="auto"/>
        <w:left w:val="none" w:sz="0" w:space="0" w:color="auto"/>
        <w:bottom w:val="none" w:sz="0" w:space="0" w:color="auto"/>
        <w:right w:val="none" w:sz="0" w:space="0" w:color="auto"/>
      </w:divBdr>
    </w:div>
    <w:div w:id="676536735">
      <w:marLeft w:val="0"/>
      <w:marRight w:val="0"/>
      <w:marTop w:val="0"/>
      <w:marBottom w:val="0"/>
      <w:divBdr>
        <w:top w:val="none" w:sz="0" w:space="0" w:color="auto"/>
        <w:left w:val="none" w:sz="0" w:space="0" w:color="auto"/>
        <w:bottom w:val="none" w:sz="0" w:space="0" w:color="auto"/>
        <w:right w:val="none" w:sz="0" w:space="0" w:color="auto"/>
      </w:divBdr>
    </w:div>
    <w:div w:id="676536737">
      <w:marLeft w:val="0"/>
      <w:marRight w:val="0"/>
      <w:marTop w:val="0"/>
      <w:marBottom w:val="0"/>
      <w:divBdr>
        <w:top w:val="none" w:sz="0" w:space="0" w:color="auto"/>
        <w:left w:val="none" w:sz="0" w:space="0" w:color="auto"/>
        <w:bottom w:val="none" w:sz="0" w:space="0" w:color="auto"/>
        <w:right w:val="none" w:sz="0" w:space="0" w:color="auto"/>
      </w:divBdr>
      <w:divsChild>
        <w:div w:id="676536736">
          <w:marLeft w:val="600"/>
          <w:marRight w:val="0"/>
          <w:marTop w:val="0"/>
          <w:marBottom w:val="0"/>
          <w:divBdr>
            <w:top w:val="none" w:sz="0" w:space="0" w:color="auto"/>
            <w:left w:val="none" w:sz="0" w:space="0" w:color="auto"/>
            <w:bottom w:val="none" w:sz="0" w:space="0" w:color="auto"/>
            <w:right w:val="none" w:sz="0" w:space="0" w:color="auto"/>
          </w:divBdr>
        </w:div>
      </w:divsChild>
    </w:div>
    <w:div w:id="676536738">
      <w:marLeft w:val="0"/>
      <w:marRight w:val="0"/>
      <w:marTop w:val="0"/>
      <w:marBottom w:val="0"/>
      <w:divBdr>
        <w:top w:val="none" w:sz="0" w:space="0" w:color="auto"/>
        <w:left w:val="none" w:sz="0" w:space="0" w:color="auto"/>
        <w:bottom w:val="none" w:sz="0" w:space="0" w:color="auto"/>
        <w:right w:val="none" w:sz="0" w:space="0" w:color="auto"/>
      </w:divBdr>
      <w:divsChild>
        <w:div w:id="676536734">
          <w:marLeft w:val="600"/>
          <w:marRight w:val="0"/>
          <w:marTop w:val="0"/>
          <w:marBottom w:val="0"/>
          <w:divBdr>
            <w:top w:val="none" w:sz="0" w:space="0" w:color="auto"/>
            <w:left w:val="none" w:sz="0" w:space="0" w:color="auto"/>
            <w:bottom w:val="none" w:sz="0" w:space="0" w:color="auto"/>
            <w:right w:val="none" w:sz="0" w:space="0" w:color="auto"/>
          </w:divBdr>
        </w:div>
      </w:divsChild>
    </w:div>
    <w:div w:id="676536739">
      <w:marLeft w:val="0"/>
      <w:marRight w:val="0"/>
      <w:marTop w:val="0"/>
      <w:marBottom w:val="0"/>
      <w:divBdr>
        <w:top w:val="none" w:sz="0" w:space="0" w:color="auto"/>
        <w:left w:val="none" w:sz="0" w:space="0" w:color="auto"/>
        <w:bottom w:val="none" w:sz="0" w:space="0" w:color="auto"/>
        <w:right w:val="none" w:sz="0" w:space="0" w:color="auto"/>
      </w:divBdr>
      <w:divsChild>
        <w:div w:id="676536731">
          <w:marLeft w:val="600"/>
          <w:marRight w:val="0"/>
          <w:marTop w:val="0"/>
          <w:marBottom w:val="0"/>
          <w:divBdr>
            <w:top w:val="none" w:sz="0" w:space="0" w:color="auto"/>
            <w:left w:val="none" w:sz="0" w:space="0" w:color="auto"/>
            <w:bottom w:val="none" w:sz="0" w:space="0" w:color="auto"/>
            <w:right w:val="none" w:sz="0" w:space="0" w:color="auto"/>
          </w:divBdr>
        </w:div>
      </w:divsChild>
    </w:div>
    <w:div w:id="17770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ufl.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ENC 3246: Professional Communication for Engineers</vt:lpstr>
    </vt:vector>
  </TitlesOfParts>
  <Manager/>
  <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3246: Professional Communication for Engineers</dc:title>
  <dc:creator/>
  <cp:lastModifiedBy/>
  <cp:revision>1</cp:revision>
  <cp:lastPrinted>2017-08-16T22:46:00Z</cp:lastPrinted>
  <dcterms:created xsi:type="dcterms:W3CDTF">2018-08-15T17:42:00Z</dcterms:created>
  <dcterms:modified xsi:type="dcterms:W3CDTF">2018-08-15T17:42:00Z</dcterms:modified>
</cp:coreProperties>
</file>