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8856"/>
      </w:tblGrid>
      <w:tr w:rsidR="000A718A" w:rsidRPr="00414468" w14:paraId="5DFDAD91" w14:textId="77777777" w:rsidTr="000A718A">
        <w:tc>
          <w:tcPr>
            <w:tcW w:w="8856" w:type="dxa"/>
            <w:shd w:val="clear" w:color="auto" w:fill="D9D9D9"/>
          </w:tcPr>
          <w:p w14:paraId="43B89ED2" w14:textId="3C608728" w:rsidR="000A718A" w:rsidRPr="00414468" w:rsidRDefault="004A6BA9" w:rsidP="00E56B03">
            <w:pPr>
              <w:tabs>
                <w:tab w:val="left" w:pos="4320"/>
              </w:tabs>
              <w:jc w:val="center"/>
              <w:rPr>
                <w:b/>
              </w:rPr>
            </w:pPr>
            <w:r w:rsidRPr="00414468">
              <w:rPr>
                <w:b/>
              </w:rPr>
              <w:t>UNIVERSITY OF FLORIDA</w:t>
            </w:r>
            <w:r w:rsidR="00E56B03" w:rsidRPr="00414468">
              <w:rPr>
                <w:b/>
              </w:rPr>
              <w:t xml:space="preserve"> </w:t>
            </w:r>
            <w:r w:rsidRPr="00414468">
              <w:rPr>
                <w:b/>
              </w:rPr>
              <w:t xml:space="preserve"> </w:t>
            </w:r>
          </w:p>
          <w:p w14:paraId="706E9958" w14:textId="2487BEDF" w:rsidR="007F6B4F" w:rsidRPr="00414468" w:rsidRDefault="00E9761A" w:rsidP="000820EE">
            <w:pPr>
              <w:tabs>
                <w:tab w:val="left" w:pos="4320"/>
              </w:tabs>
              <w:jc w:val="center"/>
              <w:rPr>
                <w:b/>
              </w:rPr>
            </w:pPr>
            <w:r w:rsidRPr="00414468">
              <w:rPr>
                <w:b/>
              </w:rPr>
              <w:t xml:space="preserve"> </w:t>
            </w:r>
            <w:r w:rsidR="000820EE" w:rsidRPr="00414468">
              <w:rPr>
                <w:b/>
              </w:rPr>
              <w:t>Honors Program</w:t>
            </w:r>
          </w:p>
        </w:tc>
      </w:tr>
    </w:tbl>
    <w:p w14:paraId="70DADC19" w14:textId="77777777" w:rsidR="00E9761A" w:rsidRPr="00414468" w:rsidRDefault="00E9761A" w:rsidP="00E9761A">
      <w:pPr>
        <w:rPr>
          <w:b/>
        </w:rPr>
      </w:pPr>
    </w:p>
    <w:p w14:paraId="6A68315F" w14:textId="43C653BD" w:rsidR="000C314D" w:rsidRPr="00414468" w:rsidRDefault="0048173B" w:rsidP="0048173B">
      <w:pPr>
        <w:ind w:right="-180"/>
        <w:jc w:val="center"/>
        <w:rPr>
          <w:b/>
        </w:rPr>
      </w:pPr>
      <w:r w:rsidRPr="00414468">
        <w:rPr>
          <w:b/>
        </w:rPr>
        <w:t>IDH 3931</w:t>
      </w:r>
      <w:r w:rsidR="00A84CB3" w:rsidRPr="00414468">
        <w:rPr>
          <w:b/>
        </w:rPr>
        <w:t xml:space="preserve">: </w:t>
      </w:r>
      <w:r w:rsidR="008201B7" w:rsidRPr="00414468">
        <w:rPr>
          <w:color w:val="000000"/>
        </w:rPr>
        <w:t>(Un)common Reader: Sex in the City</w:t>
      </w:r>
    </w:p>
    <w:p w14:paraId="4B4D0E37" w14:textId="0A4425CE" w:rsidR="000A718A" w:rsidRPr="00414468" w:rsidRDefault="004A6BA9" w:rsidP="005F1956">
      <w:pPr>
        <w:jc w:val="center"/>
        <w:rPr>
          <w:b/>
        </w:rPr>
      </w:pPr>
      <w:bookmarkStart w:id="0" w:name="_GoBack"/>
      <w:r w:rsidRPr="00414468">
        <w:rPr>
          <w:b/>
        </w:rPr>
        <w:t>Fall</w:t>
      </w:r>
      <w:r w:rsidR="00E9761A" w:rsidRPr="00414468">
        <w:rPr>
          <w:b/>
        </w:rPr>
        <w:t xml:space="preserve"> 2016</w:t>
      </w:r>
    </w:p>
    <w:bookmarkEnd w:id="0"/>
    <w:p w14:paraId="64C98C23" w14:textId="77777777" w:rsidR="006B27EF" w:rsidRPr="00414468" w:rsidRDefault="006B27EF" w:rsidP="007F6B4F">
      <w:pPr>
        <w:jc w:val="center"/>
      </w:pPr>
    </w:p>
    <w:p w14:paraId="594E886C" w14:textId="2A8749C3" w:rsidR="00DA21CB" w:rsidRPr="00414468" w:rsidRDefault="000A718A" w:rsidP="007F6B4F">
      <w:pPr>
        <w:tabs>
          <w:tab w:val="left" w:pos="720"/>
        </w:tabs>
        <w:ind w:left="720"/>
      </w:pPr>
      <w:r w:rsidRPr="00414468">
        <w:t>Class Meetings:</w:t>
      </w:r>
      <w:r w:rsidRPr="00414468">
        <w:tab/>
      </w:r>
      <w:r w:rsidR="000820EE" w:rsidRPr="00414468">
        <w:t>T8</w:t>
      </w:r>
      <w:r w:rsidR="000C314D" w:rsidRPr="00414468">
        <w:t xml:space="preserve"> (3-3:50pm)</w:t>
      </w:r>
    </w:p>
    <w:p w14:paraId="5DDA00F5" w14:textId="03F699EB" w:rsidR="00DA21CB" w:rsidRPr="00414468" w:rsidRDefault="000A718A" w:rsidP="007F6B4F">
      <w:pPr>
        <w:tabs>
          <w:tab w:val="left" w:pos="2880"/>
        </w:tabs>
        <w:ind w:left="720"/>
      </w:pPr>
      <w:r w:rsidRPr="00414468">
        <w:t>Location:</w:t>
      </w:r>
      <w:r w:rsidRPr="00414468">
        <w:tab/>
      </w:r>
      <w:r w:rsidR="000C314D" w:rsidRPr="00414468">
        <w:rPr>
          <w:rFonts w:eastAsiaTheme="minorHAnsi"/>
        </w:rPr>
        <w:t>Hume 0119</w:t>
      </w:r>
      <w:r w:rsidR="00DA21CB" w:rsidRPr="00414468">
        <w:tab/>
      </w:r>
      <w:r w:rsidR="00DA21CB" w:rsidRPr="00414468">
        <w:tab/>
      </w:r>
      <w:r w:rsidR="00DA21CB" w:rsidRPr="00414468">
        <w:tab/>
      </w:r>
    </w:p>
    <w:p w14:paraId="0554BCB0" w14:textId="04289B5C" w:rsidR="000A718A" w:rsidRPr="00414468" w:rsidRDefault="000A718A" w:rsidP="007F6B4F">
      <w:pPr>
        <w:tabs>
          <w:tab w:val="left" w:pos="2880"/>
        </w:tabs>
        <w:ind w:left="720"/>
      </w:pPr>
      <w:r w:rsidRPr="00414468">
        <w:t xml:space="preserve">Instructor: </w:t>
      </w:r>
      <w:r w:rsidRPr="00414468">
        <w:tab/>
      </w:r>
      <w:r w:rsidR="007A24FD" w:rsidRPr="00414468">
        <w:t xml:space="preserve">Prof. </w:t>
      </w:r>
      <w:r w:rsidR="00E9761A" w:rsidRPr="00414468">
        <w:t>Black</w:t>
      </w:r>
    </w:p>
    <w:p w14:paraId="6063B7FE" w14:textId="549C4A6A" w:rsidR="007A24FD" w:rsidRPr="00414468" w:rsidRDefault="007A24FD" w:rsidP="007A24FD">
      <w:pPr>
        <w:tabs>
          <w:tab w:val="left" w:pos="2880"/>
        </w:tabs>
        <w:ind w:left="720"/>
      </w:pPr>
      <w:r w:rsidRPr="00414468">
        <w:t xml:space="preserve">Office: </w:t>
      </w:r>
      <w:r w:rsidRPr="00414468">
        <w:tab/>
      </w:r>
      <w:r w:rsidR="00B74AA9" w:rsidRPr="00414468">
        <w:t>ARCH 450</w:t>
      </w:r>
      <w:r w:rsidRPr="00414468">
        <w:tab/>
      </w:r>
    </w:p>
    <w:p w14:paraId="6C966CD4" w14:textId="5DCB3D1E" w:rsidR="007A24FD" w:rsidRPr="00414468" w:rsidRDefault="007A24FD" w:rsidP="007A24FD">
      <w:pPr>
        <w:tabs>
          <w:tab w:val="left" w:pos="2880"/>
        </w:tabs>
        <w:ind w:left="720"/>
      </w:pPr>
      <w:r w:rsidRPr="00414468">
        <w:t>Office Hours:</w:t>
      </w:r>
      <w:r w:rsidRPr="00414468">
        <w:tab/>
      </w:r>
      <w:r w:rsidR="00B74AA9" w:rsidRPr="00414468">
        <w:t>MW: 2:45-3:45pm</w:t>
      </w:r>
      <w:r w:rsidRPr="00414468">
        <w:t>, or by appointment</w:t>
      </w:r>
    </w:p>
    <w:p w14:paraId="37A24B36" w14:textId="43260756" w:rsidR="00DA21CB" w:rsidRPr="00414468" w:rsidRDefault="00DA21CB" w:rsidP="007F6B4F">
      <w:pPr>
        <w:tabs>
          <w:tab w:val="left" w:pos="2880"/>
        </w:tabs>
        <w:ind w:left="720"/>
        <w:rPr>
          <w:rStyle w:val="Hyperlink"/>
          <w:rFonts w:eastAsia="Times"/>
        </w:rPr>
      </w:pPr>
      <w:r w:rsidRPr="00414468">
        <w:t xml:space="preserve">E-mail: </w:t>
      </w:r>
      <w:r w:rsidR="000A718A" w:rsidRPr="00414468">
        <w:tab/>
      </w:r>
      <w:r w:rsidR="00B74AA9" w:rsidRPr="00414468">
        <w:rPr>
          <w:rFonts w:eastAsia="Times"/>
        </w:rPr>
        <w:t>jblack@ufl.edu</w:t>
      </w:r>
    </w:p>
    <w:p w14:paraId="7CBCC686" w14:textId="77777777" w:rsidR="006B27EF" w:rsidRPr="00414468" w:rsidRDefault="006B27EF" w:rsidP="007F6B4F"/>
    <w:p w14:paraId="711908B9" w14:textId="4001E39F" w:rsidR="006B27EF" w:rsidRPr="00414468" w:rsidRDefault="000A718A" w:rsidP="007F6B4F">
      <w:pPr>
        <w:rPr>
          <w:b/>
        </w:rPr>
      </w:pPr>
      <w:r w:rsidRPr="00414468">
        <w:rPr>
          <w:b/>
        </w:rPr>
        <w:t>COURSE DESCRIPTION</w:t>
      </w:r>
    </w:p>
    <w:p w14:paraId="09BFDAEF" w14:textId="77777777" w:rsidR="008201B7" w:rsidRPr="00414468" w:rsidRDefault="008201B7" w:rsidP="008201B7">
      <w:pPr>
        <w:spacing w:line="276" w:lineRule="auto"/>
        <w:rPr>
          <w:rFonts w:eastAsiaTheme="minorEastAsia"/>
        </w:rPr>
      </w:pPr>
      <w:r w:rsidRPr="00414468">
        <w:rPr>
          <w:color w:val="000000"/>
        </w:rPr>
        <w:t xml:space="preserve">The nation’s premier brothel—the fabulous Everleigh Club—animated Chicago’s seedy south side in the first decade of the twentieth century. Boasting </w:t>
      </w:r>
      <w:r w:rsidRPr="00414468">
        <w:rPr>
          <w:rFonts w:eastAsiaTheme="minorEastAsia"/>
        </w:rPr>
        <w:t>imported silks, precious medals, and fine china, and catering to the city’s freewheeling dandies, the opulent den also nurtured deep divisions over women and vice—and the place of each in the modern city. In fact, by the time it closed in 1911—under pressure from city elites who has assembled a groundbreaking investigation into vice and inaugurated a new Morals Court—the Everleigh Club would recall an era before sexual regulation, and the criminalization of vice and sex work.</w:t>
      </w:r>
    </w:p>
    <w:p w14:paraId="203EC98F" w14:textId="77777777" w:rsidR="008201B7" w:rsidRPr="00414468" w:rsidRDefault="008201B7" w:rsidP="008201B7">
      <w:pPr>
        <w:spacing w:line="276" w:lineRule="auto"/>
        <w:rPr>
          <w:rFonts w:eastAsiaTheme="minorEastAsia"/>
        </w:rPr>
      </w:pPr>
    </w:p>
    <w:p w14:paraId="23C73869" w14:textId="77777777" w:rsidR="008201B7" w:rsidRPr="00414468" w:rsidRDefault="008201B7" w:rsidP="008201B7">
      <w:pPr>
        <w:spacing w:line="276" w:lineRule="auto"/>
        <w:rPr>
          <w:rFonts w:eastAsiaTheme="minorEastAsia"/>
        </w:rPr>
      </w:pPr>
      <w:r w:rsidRPr="00414468">
        <w:rPr>
          <w:rFonts w:eastAsiaTheme="minorEastAsia"/>
        </w:rPr>
        <w:t xml:space="preserve">This course, which explores law, sexual regulation, and the city is designed to equip students to better understand the moral and legal regulation of city life a century ago—and the implications of that regulation today. Together we will read Karen Abbott’s </w:t>
      </w:r>
      <w:r w:rsidRPr="00414468">
        <w:rPr>
          <w:rFonts w:eastAsiaTheme="minorEastAsia"/>
          <w:i/>
        </w:rPr>
        <w:t>Sin and the Second City</w:t>
      </w:r>
      <w:r w:rsidRPr="00414468">
        <w:rPr>
          <w:rFonts w:eastAsiaTheme="minorEastAsia"/>
        </w:rPr>
        <w:t xml:space="preserve">, selections from the 1911 Chicago Vice Commission, and several primary materials. Students’ final grade will be divided between participation, a 750 word analytical paper, and a presentation on a topic related to course themes and content. </w:t>
      </w:r>
    </w:p>
    <w:p w14:paraId="47DDF849" w14:textId="77777777" w:rsidR="002A7052" w:rsidRPr="00414468" w:rsidRDefault="002A7052" w:rsidP="007F6B4F"/>
    <w:p w14:paraId="71DCBEBA" w14:textId="77777777" w:rsidR="007723F4" w:rsidRPr="00414468" w:rsidRDefault="000A718A" w:rsidP="007723F4">
      <w:r w:rsidRPr="00414468">
        <w:rPr>
          <w:b/>
          <w:bCs/>
        </w:rPr>
        <w:t>LEARNING OBJECTIVES</w:t>
      </w:r>
      <w:r w:rsidR="00B96726" w:rsidRPr="00414468">
        <w:rPr>
          <w:bCs/>
        </w:rPr>
        <w:br/>
      </w:r>
      <w:r w:rsidR="007723F4" w:rsidRPr="00414468">
        <w:t>As a result of taking this course, students will be able to:</w:t>
      </w:r>
    </w:p>
    <w:p w14:paraId="3C8DC8B3" w14:textId="14DC7B74" w:rsidR="007723F4" w:rsidRPr="00414468" w:rsidRDefault="007723F4" w:rsidP="007723F4">
      <w:pPr>
        <w:pStyle w:val="ListParagraph"/>
        <w:numPr>
          <w:ilvl w:val="0"/>
          <w:numId w:val="37"/>
        </w:numPr>
        <w:rPr>
          <w:rFonts w:ascii="Times New Roman" w:hAnsi="Times New Roman" w:cs="Times New Roman"/>
        </w:rPr>
      </w:pPr>
      <w:r w:rsidRPr="00414468">
        <w:rPr>
          <w:rFonts w:ascii="Times New Roman" w:hAnsi="Times New Roman" w:cs="Times New Roman"/>
        </w:rPr>
        <w:t xml:space="preserve">Demonstrate an in-depth knowledge of laws’ </w:t>
      </w:r>
      <w:r w:rsidR="0022495E" w:rsidRPr="00414468">
        <w:rPr>
          <w:rFonts w:ascii="Times New Roman" w:hAnsi="Times New Roman" w:cs="Times New Roman"/>
        </w:rPr>
        <w:t>urban</w:t>
      </w:r>
      <w:r w:rsidRPr="00414468">
        <w:rPr>
          <w:rFonts w:ascii="Times New Roman" w:hAnsi="Times New Roman" w:cs="Times New Roman"/>
        </w:rPr>
        <w:t xml:space="preserve"> contexts</w:t>
      </w:r>
    </w:p>
    <w:p w14:paraId="22E28AF1" w14:textId="77777777" w:rsidR="0065760C" w:rsidRPr="00414468" w:rsidRDefault="0065760C" w:rsidP="0065760C">
      <w:pPr>
        <w:pStyle w:val="ListParagraph"/>
        <w:numPr>
          <w:ilvl w:val="0"/>
          <w:numId w:val="37"/>
        </w:numPr>
        <w:rPr>
          <w:rFonts w:ascii="Times New Roman" w:hAnsi="Times New Roman" w:cs="Times New Roman"/>
        </w:rPr>
      </w:pPr>
      <w:r w:rsidRPr="00414468">
        <w:rPr>
          <w:rFonts w:ascii="Times New Roman" w:hAnsi="Times New Roman" w:cs="Times New Roman"/>
        </w:rPr>
        <w:t>Draw connections between legal knowledge and urban life</w:t>
      </w:r>
    </w:p>
    <w:p w14:paraId="265960DB" w14:textId="77777777" w:rsidR="007723F4" w:rsidRPr="00414468" w:rsidRDefault="007723F4" w:rsidP="007723F4">
      <w:pPr>
        <w:pStyle w:val="ListParagraph"/>
        <w:numPr>
          <w:ilvl w:val="0"/>
          <w:numId w:val="37"/>
        </w:numPr>
        <w:rPr>
          <w:rFonts w:ascii="Times New Roman" w:hAnsi="Times New Roman" w:cs="Times New Roman"/>
        </w:rPr>
      </w:pPr>
      <w:r w:rsidRPr="00414468">
        <w:rPr>
          <w:rFonts w:ascii="Times New Roman" w:hAnsi="Times New Roman" w:cs="Times New Roman"/>
        </w:rPr>
        <w:t xml:space="preserve">Evaluate uses of evidence in historical interpretation </w:t>
      </w:r>
    </w:p>
    <w:p w14:paraId="4DE585A1" w14:textId="77777777" w:rsidR="007723F4" w:rsidRPr="00414468" w:rsidRDefault="007723F4" w:rsidP="007723F4">
      <w:pPr>
        <w:pStyle w:val="ListParagraph"/>
        <w:numPr>
          <w:ilvl w:val="0"/>
          <w:numId w:val="37"/>
        </w:numPr>
        <w:rPr>
          <w:rFonts w:ascii="Times New Roman" w:hAnsi="Times New Roman" w:cs="Times New Roman"/>
        </w:rPr>
      </w:pPr>
      <w:r w:rsidRPr="00414468">
        <w:rPr>
          <w:rFonts w:ascii="Times New Roman" w:hAnsi="Times New Roman" w:cs="Times New Roman"/>
        </w:rPr>
        <w:t>Communicate ideas persuasively and effectively, both orally and in writing</w:t>
      </w:r>
    </w:p>
    <w:p w14:paraId="794443AE" w14:textId="692060DB" w:rsidR="007723F4" w:rsidRPr="00414468" w:rsidRDefault="007723F4" w:rsidP="007723F4">
      <w:pPr>
        <w:pStyle w:val="ListParagraph"/>
        <w:numPr>
          <w:ilvl w:val="0"/>
          <w:numId w:val="37"/>
        </w:numPr>
        <w:rPr>
          <w:rFonts w:ascii="Times New Roman" w:hAnsi="Times New Roman" w:cs="Times New Roman"/>
        </w:rPr>
      </w:pPr>
      <w:r w:rsidRPr="00414468">
        <w:rPr>
          <w:rFonts w:ascii="Times New Roman" w:hAnsi="Times New Roman" w:cs="Times New Roman"/>
        </w:rPr>
        <w:t>Evaluate and debate legal and ethical questions, about the meaning of issues</w:t>
      </w:r>
      <w:r w:rsidR="00A43E9E" w:rsidRPr="00414468">
        <w:rPr>
          <w:rFonts w:ascii="Times New Roman" w:hAnsi="Times New Roman" w:cs="Times New Roman"/>
        </w:rPr>
        <w:t xml:space="preserve"> that</w:t>
      </w:r>
      <w:r w:rsidRPr="00414468">
        <w:rPr>
          <w:rFonts w:ascii="Times New Roman" w:hAnsi="Times New Roman" w:cs="Times New Roman"/>
        </w:rPr>
        <w:t xml:space="preserve"> are not easily resolvable, but which have long-term intangible value</w:t>
      </w:r>
    </w:p>
    <w:p w14:paraId="5FAE84FA" w14:textId="77777777" w:rsidR="007723F4" w:rsidRPr="00414468" w:rsidRDefault="007723F4" w:rsidP="007723F4">
      <w:pPr>
        <w:pStyle w:val="ListParagraph"/>
        <w:rPr>
          <w:rFonts w:ascii="Times New Roman" w:hAnsi="Times New Roman" w:cs="Times New Roman"/>
        </w:rPr>
      </w:pPr>
    </w:p>
    <w:p w14:paraId="45305F8F" w14:textId="77777777" w:rsidR="007723F4" w:rsidRPr="00414468" w:rsidRDefault="007723F4" w:rsidP="007723F4">
      <w:r w:rsidRPr="00414468">
        <w:t>COURSE TEXTS</w:t>
      </w:r>
    </w:p>
    <w:p w14:paraId="6BCECAA3" w14:textId="77777777" w:rsidR="007723F4" w:rsidRPr="00414468" w:rsidRDefault="007723F4" w:rsidP="007723F4">
      <w:r w:rsidRPr="00414468">
        <w:t>Required</w:t>
      </w:r>
    </w:p>
    <w:p w14:paraId="68809006" w14:textId="74AB4F54" w:rsidR="0048173B" w:rsidRPr="00414468" w:rsidRDefault="0048173B" w:rsidP="0048173B">
      <w:pPr>
        <w:pStyle w:val="ListParagraph"/>
        <w:numPr>
          <w:ilvl w:val="0"/>
          <w:numId w:val="37"/>
        </w:numPr>
        <w:rPr>
          <w:rFonts w:ascii="Times New Roman" w:hAnsi="Times New Roman" w:cs="Times New Roman"/>
          <w:color w:val="000000"/>
        </w:rPr>
      </w:pPr>
      <w:r w:rsidRPr="00414468">
        <w:rPr>
          <w:rFonts w:ascii="Times New Roman" w:hAnsi="Times New Roman" w:cs="Times New Roman"/>
          <w:color w:val="000000"/>
        </w:rPr>
        <w:t xml:space="preserve">Karen Abbott, </w:t>
      </w:r>
      <w:r w:rsidRPr="00414468">
        <w:rPr>
          <w:rFonts w:ascii="Times New Roman" w:hAnsi="Times New Roman" w:cs="Times New Roman"/>
          <w:i/>
          <w:color w:val="000000"/>
        </w:rPr>
        <w:t>Sin and the Second City: Madams, Ministers, Playboys and the Battle for America’s Soul</w:t>
      </w:r>
      <w:r w:rsidRPr="00414468">
        <w:rPr>
          <w:rFonts w:ascii="Times New Roman" w:hAnsi="Times New Roman" w:cs="Times New Roman"/>
          <w:color w:val="000000"/>
        </w:rPr>
        <w:t>. New York: Random House, 2007.</w:t>
      </w:r>
    </w:p>
    <w:p w14:paraId="18DDE670" w14:textId="77777777" w:rsidR="004B1E6B" w:rsidRPr="00414468" w:rsidRDefault="004B1E6B" w:rsidP="004B1E6B">
      <w:pPr>
        <w:rPr>
          <w:b/>
        </w:rPr>
      </w:pPr>
      <w:r w:rsidRPr="00414468">
        <w:rPr>
          <w:b/>
        </w:rPr>
        <w:lastRenderedPageBreak/>
        <w:t>COURSE POLICIES</w:t>
      </w:r>
    </w:p>
    <w:p w14:paraId="13DE09F1" w14:textId="77777777" w:rsidR="004B1E6B" w:rsidRPr="00414468" w:rsidRDefault="004B1E6B" w:rsidP="004B1E6B">
      <w:pPr>
        <w:rPr>
          <w:rFonts w:eastAsiaTheme="minorHAnsi"/>
          <w:b/>
          <w:color w:val="1A1A1A"/>
        </w:rPr>
      </w:pPr>
    </w:p>
    <w:p w14:paraId="33A7A0E3" w14:textId="77777777" w:rsidR="00B76EFD" w:rsidRPr="00414468" w:rsidRDefault="00B76EFD" w:rsidP="00B76EFD">
      <w:pPr>
        <w:rPr>
          <w:b/>
        </w:rPr>
      </w:pPr>
      <w:r w:rsidRPr="00414468">
        <w:rPr>
          <w:b/>
        </w:rPr>
        <w:t xml:space="preserve">Special Accommodations </w:t>
      </w:r>
    </w:p>
    <w:p w14:paraId="40D3F2C4" w14:textId="77777777" w:rsidR="00B76EFD" w:rsidRPr="00414468" w:rsidRDefault="00B76EFD" w:rsidP="00B76EFD">
      <w:pPr>
        <w:pStyle w:val="NormalWeb"/>
        <w:spacing w:before="0" w:beforeAutospacing="0" w:after="0" w:afterAutospacing="0"/>
        <w:rPr>
          <w:rFonts w:ascii="Times New Roman" w:hAnsi="Times New Roman"/>
          <w:sz w:val="24"/>
          <w:szCs w:val="24"/>
        </w:rPr>
      </w:pPr>
      <w:r w:rsidRPr="00414468">
        <w:rPr>
          <w:rFonts w:ascii="Times New Roman" w:hAnsi="Times New Roman"/>
          <w:sz w:val="24"/>
          <w:szCs w:val="24"/>
        </w:rPr>
        <w:t xml:space="preserve">Students requesting classroom accommodation must first register with the Disability Resource Center at University of Florida Dean of Students Office, see </w:t>
      </w:r>
      <w:hyperlink r:id="rId8" w:tgtFrame="_blank" w:history="1">
        <w:r w:rsidRPr="00414468">
          <w:rPr>
            <w:rFonts w:ascii="Times New Roman" w:hAnsi="Times New Roman"/>
            <w:sz w:val="24"/>
            <w:szCs w:val="24"/>
          </w:rPr>
          <w:t>http://www.dso.ufl.edu/drc/getstarted.php</w:t>
        </w:r>
      </w:hyperlink>
      <w:r w:rsidRPr="00414468">
        <w:rPr>
          <w:rFonts w:ascii="Times New Roman" w:hAnsi="Times New Roman"/>
          <w:sz w:val="24"/>
          <w:szCs w:val="24"/>
        </w:rPr>
        <w:t xml:space="preserve">.  The Dean of Students Office will review the case and, if appropriate, provide documentation to the student who must then provide this documentation to the instructor when requesting accommodation. </w:t>
      </w:r>
    </w:p>
    <w:p w14:paraId="792E4C2D" w14:textId="77777777" w:rsidR="004B1E6B" w:rsidRPr="00414468" w:rsidRDefault="004B1E6B" w:rsidP="004B1E6B"/>
    <w:p w14:paraId="738F2974" w14:textId="54AB7341" w:rsidR="004B1E6B" w:rsidRPr="00414468" w:rsidRDefault="004B1E6B" w:rsidP="004B1E6B">
      <w:r w:rsidRPr="00414468">
        <w:rPr>
          <w:b/>
        </w:rPr>
        <w:t xml:space="preserve">Attendance:  </w:t>
      </w:r>
      <w:r w:rsidRPr="00414468">
        <w:t>Attendance is</w:t>
      </w:r>
      <w:r w:rsidRPr="00414468">
        <w:rPr>
          <w:b/>
        </w:rPr>
        <w:t xml:space="preserve"> </w:t>
      </w:r>
      <w:r w:rsidRPr="00414468">
        <w:rPr>
          <w:b/>
          <w:i/>
        </w:rPr>
        <w:t>MANDATORY</w:t>
      </w:r>
      <w:r w:rsidRPr="00414468">
        <w:t xml:space="preserve">.  Roll will </w:t>
      </w:r>
      <w:r w:rsidR="00BD33A8" w:rsidRPr="00414468">
        <w:t xml:space="preserve">(typically) </w:t>
      </w:r>
      <w:r w:rsidRPr="00414468">
        <w:t xml:space="preserve">be taken each class. Please notify me </w:t>
      </w:r>
      <w:r w:rsidRPr="00414468">
        <w:rPr>
          <w:u w:val="single"/>
        </w:rPr>
        <w:t>beforehand</w:t>
      </w:r>
      <w:r w:rsidRPr="00414468">
        <w:t xml:space="preserve"> if you need to miss a class. If you incur </w:t>
      </w:r>
      <w:r w:rsidRPr="00414468">
        <w:rPr>
          <w:u w:val="single"/>
        </w:rPr>
        <w:t>more</w:t>
      </w:r>
      <w:r w:rsidR="0048173B" w:rsidRPr="00414468">
        <w:t xml:space="preserve"> than two</w:t>
      </w:r>
      <w:r w:rsidRPr="00414468">
        <w:t xml:space="preserve"> absences, your course grade will go down one letter grade increment for every additional class missed. You are expected to come to class on time (arriving before the class is scheduled to begin) and to stay until the end. Please let me know before class if you must leave early</w:t>
      </w:r>
      <w:r w:rsidR="0065760C" w:rsidRPr="00414468">
        <w:t>.</w:t>
      </w:r>
      <w:r w:rsidRPr="00414468">
        <w:t xml:space="preserve"> </w:t>
      </w:r>
    </w:p>
    <w:p w14:paraId="563629D2" w14:textId="77777777" w:rsidR="004B1E6B" w:rsidRPr="00414468" w:rsidRDefault="004B1E6B" w:rsidP="004B1E6B"/>
    <w:p w14:paraId="76EF3FAB" w14:textId="12ACF992" w:rsidR="004B1E6B" w:rsidRPr="00414468" w:rsidRDefault="004B1E6B" w:rsidP="004B1E6B">
      <w:r w:rsidRPr="00414468">
        <w:rPr>
          <w:b/>
        </w:rPr>
        <w:t>Participation</w:t>
      </w:r>
      <w:r w:rsidRPr="00414468">
        <w:t xml:space="preserve">: </w:t>
      </w:r>
      <w:r w:rsidRPr="00414468">
        <w:rPr>
          <w:u w:val="single"/>
        </w:rPr>
        <w:t>You are expected to come to class on time, prepared, and ready to participate</w:t>
      </w:r>
      <w:r w:rsidRPr="00414468">
        <w:t>. Your participation will contribute to the learning of your fellow classmates. A significant percentage of your grade will be determined by your participation.</w:t>
      </w:r>
    </w:p>
    <w:p w14:paraId="536A6FEB" w14:textId="77777777" w:rsidR="004B1E6B" w:rsidRPr="00414468" w:rsidRDefault="004B1E6B" w:rsidP="004B1E6B">
      <w:r w:rsidRPr="00414468">
        <w:t xml:space="preserve"> </w:t>
      </w:r>
    </w:p>
    <w:p w14:paraId="35545A52" w14:textId="77777777" w:rsidR="004B1E6B" w:rsidRPr="00414468" w:rsidRDefault="004B1E6B" w:rsidP="004B1E6B">
      <w:r w:rsidRPr="00414468">
        <w:rPr>
          <w:b/>
        </w:rPr>
        <w:t>Late Assignments</w:t>
      </w:r>
      <w:r w:rsidRPr="00414468">
        <w:t xml:space="preserve">:  If you are unable to turn in an assignment on time, please contact me </w:t>
      </w:r>
      <w:r w:rsidRPr="00414468">
        <w:rPr>
          <w:b/>
          <w:i/>
        </w:rPr>
        <w:t>BEFOREHAND</w:t>
      </w:r>
      <w:r w:rsidRPr="00414468">
        <w:t xml:space="preserve"> to discuss alternatives.  Late assignments will be docked a letter grade increment each full day (24 hour period) they are late.</w:t>
      </w:r>
    </w:p>
    <w:p w14:paraId="0019CE5D" w14:textId="77777777" w:rsidR="004B1E6B" w:rsidRPr="00414468" w:rsidRDefault="004B1E6B" w:rsidP="004B1E6B"/>
    <w:p w14:paraId="53087346" w14:textId="25B746B9" w:rsidR="00DE331E" w:rsidRPr="00414468" w:rsidRDefault="00DE331E" w:rsidP="004B1E6B">
      <w:r w:rsidRPr="00414468">
        <w:t>Requirements for class attendance and make-up exams, assignments, and other work are consistent with university policies that can be found at: https://catalog.ufl.edu/ugrad/current/regulations/info/attendance.aspx.</w:t>
      </w:r>
    </w:p>
    <w:p w14:paraId="063B22EB" w14:textId="77777777" w:rsidR="00DE331E" w:rsidRPr="00414468" w:rsidRDefault="00DE331E" w:rsidP="004B1E6B"/>
    <w:p w14:paraId="790E7FB4" w14:textId="328FA9E1" w:rsidR="004B1E6B" w:rsidRPr="00414468" w:rsidRDefault="004B1E6B" w:rsidP="004B1E6B">
      <w:r w:rsidRPr="00414468">
        <w:rPr>
          <w:b/>
        </w:rPr>
        <w:t xml:space="preserve">Computer Use: </w:t>
      </w:r>
      <w:r w:rsidRPr="00414468">
        <w:t xml:space="preserve"> Students can use electronic devices </w:t>
      </w:r>
      <w:r w:rsidRPr="00414468">
        <w:rPr>
          <w:u w:val="single"/>
        </w:rPr>
        <w:t>only</w:t>
      </w:r>
      <w:r w:rsidRPr="00414468">
        <w:t xml:space="preserve"> with special permission. Otherwise, computers, tablets, and phones—all electronic devices—are </w:t>
      </w:r>
      <w:r w:rsidRPr="00414468">
        <w:rPr>
          <w:b/>
          <w:i/>
        </w:rPr>
        <w:t>NOT</w:t>
      </w:r>
      <w:r w:rsidRPr="00414468">
        <w:t xml:space="preserve"> permitted for use in this class. Students found to be using electronic devices during class time will be docked one whole letter grade. This policy is for your benefit, for the be</w:t>
      </w:r>
      <w:r w:rsidR="00CD44AB" w:rsidRPr="00414468">
        <w:t>nefit of your fellow learners, and for my benefit.</w:t>
      </w:r>
    </w:p>
    <w:p w14:paraId="746B4D20" w14:textId="333D2904" w:rsidR="004B1E6B" w:rsidRPr="00414468" w:rsidRDefault="004B1E6B" w:rsidP="003B7C8A"/>
    <w:p w14:paraId="15B461ED" w14:textId="77777777" w:rsidR="00B76EFD" w:rsidRPr="00414468" w:rsidRDefault="00B76EFD" w:rsidP="00B76EFD">
      <w:pPr>
        <w:rPr>
          <w:b/>
        </w:rPr>
      </w:pPr>
      <w:r w:rsidRPr="00414468">
        <w:rPr>
          <w:b/>
        </w:rPr>
        <w:t>Classroom Climate</w:t>
      </w:r>
    </w:p>
    <w:p w14:paraId="441D7476" w14:textId="77777777" w:rsidR="00B76EFD" w:rsidRPr="00414468" w:rsidRDefault="00B76EFD" w:rsidP="00B76EFD">
      <w:r w:rsidRPr="00414468">
        <w:t>Equitable participation in this class requires the use of inclusive language, methods, and materials.  Students are expected to use inclusive language in written and oral work, and to respect diversity in viewpoints expressed by others.  Students are also encouraged to identify language, methods, and materials used in this course that do not contribute to an inclusive classroom climate.</w:t>
      </w:r>
    </w:p>
    <w:p w14:paraId="3909AD45" w14:textId="77777777" w:rsidR="00B76EFD" w:rsidRPr="00414468" w:rsidRDefault="00B76EFD" w:rsidP="00B76EFD">
      <w:pPr>
        <w:rPr>
          <w:b/>
        </w:rPr>
      </w:pPr>
    </w:p>
    <w:p w14:paraId="4348FC7E" w14:textId="77777777" w:rsidR="00B76EFD" w:rsidRPr="00414468" w:rsidRDefault="00B76EFD" w:rsidP="00B76EFD">
      <w:r w:rsidRPr="00414468">
        <w:rPr>
          <w:b/>
        </w:rPr>
        <w:t>Academic Integrity and the UF Honor Code</w:t>
      </w:r>
    </w:p>
    <w:p w14:paraId="620B521A" w14:textId="206BF263" w:rsidR="00B76EFD" w:rsidRPr="00414468" w:rsidRDefault="00B76EFD" w:rsidP="00B76EFD">
      <w:r w:rsidRPr="00414468">
        <w:t xml:space="preserve">All students at the University of Florida are expected to adhere fully to University of Florida Student Honor Code, view at: </w:t>
      </w:r>
      <w:hyperlink r:id="rId9" w:tgtFrame="_blank" w:history="1">
        <w:r w:rsidRPr="00414468">
          <w:t>http://www.dso.ufl.edu/sccr/honorcodes/honorcode.php</w:t>
        </w:r>
      </w:hyperlink>
      <w:r w:rsidRPr="00414468">
        <w:t xml:space="preserve">.  The Honor Code outlines the expectations for student conduct in regard to academic honesty. All students should </w:t>
      </w:r>
      <w:r w:rsidRPr="00414468">
        <w:lastRenderedPageBreak/>
        <w:t>review this policy.  The policy places full responsibility on students to know and adhere to these stan</w:t>
      </w:r>
      <w:r w:rsidR="00CD44AB" w:rsidRPr="00414468">
        <w:t>dards for academic integrity.  </w:t>
      </w:r>
      <w:r w:rsidRPr="00414468">
        <w:t xml:space="preserve">All examinations, quizzes, projects, and assignments are subject to this policy.  Maintaining strict academic integrity is a priority; all instructors will fully enforce the UF Honor Code in their classes.   </w:t>
      </w:r>
    </w:p>
    <w:p w14:paraId="67599199" w14:textId="77777777" w:rsidR="00B76EFD" w:rsidRPr="00414468" w:rsidRDefault="00B76EFD" w:rsidP="00B76EFD"/>
    <w:p w14:paraId="723398D5" w14:textId="77777777" w:rsidR="00B76EFD" w:rsidRPr="00414468" w:rsidRDefault="00B76EFD" w:rsidP="00B76EFD">
      <w:pPr>
        <w:rPr>
          <w:b/>
        </w:rPr>
      </w:pPr>
      <w:r w:rsidRPr="00414468">
        <w:rPr>
          <w:b/>
        </w:rPr>
        <w:t>Incomplete Grades</w:t>
      </w:r>
    </w:p>
    <w:p w14:paraId="407B260E" w14:textId="77777777" w:rsidR="00B76EFD" w:rsidRPr="00414468" w:rsidRDefault="00B76EFD" w:rsidP="00B76EFD">
      <w:r w:rsidRPr="00414468">
        <w:t xml:space="preserve">An incomplete grade is described in the Undergraduate Catalog.  It is the instructors’ discretion as to what extenuating circumstances warrant adequate excuse for not completing required course work.  </w:t>
      </w:r>
    </w:p>
    <w:p w14:paraId="60091184" w14:textId="77777777" w:rsidR="00B76EFD" w:rsidRPr="00414468" w:rsidRDefault="00B76EFD" w:rsidP="00B76EFD"/>
    <w:p w14:paraId="56F1F1DC" w14:textId="77777777" w:rsidR="00B76EFD" w:rsidRPr="00414468" w:rsidRDefault="00B76EFD" w:rsidP="00B76EFD">
      <w:pPr>
        <w:rPr>
          <w:b/>
        </w:rPr>
      </w:pPr>
      <w:r w:rsidRPr="00414468">
        <w:rPr>
          <w:b/>
        </w:rPr>
        <w:t>Course Evaluations</w:t>
      </w:r>
    </w:p>
    <w:p w14:paraId="1AD856E5" w14:textId="77777777" w:rsidR="00B76EFD" w:rsidRPr="00414468" w:rsidRDefault="00B76EFD" w:rsidP="00B76EFD">
      <w:r w:rsidRPr="00414468">
        <w:t xml:space="preserve">Students are expected to provide feedback on the quality of instruction in this course based on 10 criteria. These evaluations are conducted online at https://evaluations.ufl.edu. Evaluations are typically open during the last two or three weeks of the semester, but students will be given specific times when they are open. Summary results of these assessments are available to students at </w:t>
      </w:r>
      <w:hyperlink r:id="rId10" w:history="1">
        <w:r w:rsidRPr="00414468">
          <w:t>https://evaluations.ufl.edu</w:t>
        </w:r>
      </w:hyperlink>
    </w:p>
    <w:p w14:paraId="006AC2AD" w14:textId="77777777" w:rsidR="00B76EFD" w:rsidRPr="00414468" w:rsidRDefault="00B76EFD" w:rsidP="005F1956"/>
    <w:p w14:paraId="538C70CC" w14:textId="77777777" w:rsidR="00173F9C" w:rsidRPr="00414468" w:rsidRDefault="00173F9C" w:rsidP="00173F9C">
      <w:r w:rsidRPr="00414468">
        <w:rPr>
          <w:b/>
        </w:rPr>
        <w:t>COURSE ASSIGNMENTS &amp; GRADING</w:t>
      </w:r>
    </w:p>
    <w:p w14:paraId="54D549A6" w14:textId="14BDC79F" w:rsidR="00173F9C" w:rsidRPr="00414468" w:rsidRDefault="00173F9C" w:rsidP="00173F9C">
      <w:r w:rsidRPr="00414468">
        <w:t>A</w:t>
      </w:r>
      <w:r w:rsidR="009E5889" w:rsidRPr="00414468">
        <w:t>ttendance,</w:t>
      </w:r>
      <w:r w:rsidR="003B7C8A" w:rsidRPr="00414468">
        <w:t xml:space="preserve"> Participation</w:t>
      </w:r>
      <w:r w:rsidR="003B7C8A" w:rsidRPr="00414468">
        <w:tab/>
      </w:r>
      <w:r w:rsidR="003B7C8A" w:rsidRPr="00414468">
        <w:tab/>
      </w:r>
      <w:r w:rsidR="003B7C8A" w:rsidRPr="00414468">
        <w:tab/>
      </w:r>
      <w:r w:rsidR="00AF71B9" w:rsidRPr="00414468">
        <w:tab/>
      </w:r>
      <w:r w:rsidR="009E5889" w:rsidRPr="00414468">
        <w:tab/>
      </w:r>
      <w:r w:rsidR="009E5889" w:rsidRPr="00414468">
        <w:tab/>
      </w:r>
      <w:r w:rsidR="009A3F73">
        <w:t>25</w:t>
      </w:r>
      <w:r w:rsidRPr="00414468">
        <w:t>%</w:t>
      </w:r>
    </w:p>
    <w:p w14:paraId="7B07C6F4" w14:textId="74686AC2" w:rsidR="002B7DD4" w:rsidRDefault="002B7DD4" w:rsidP="00173F9C">
      <w:r>
        <w:t>Blog Responses</w:t>
      </w:r>
      <w:r>
        <w:tab/>
      </w:r>
      <w:r>
        <w:tab/>
      </w:r>
      <w:r>
        <w:tab/>
      </w:r>
      <w:r>
        <w:tab/>
      </w:r>
      <w:r>
        <w:tab/>
      </w:r>
      <w:r>
        <w:tab/>
      </w:r>
      <w:r>
        <w:tab/>
        <w:t>10%</w:t>
      </w:r>
    </w:p>
    <w:p w14:paraId="44C1211F" w14:textId="40264D48" w:rsidR="00A43E9E" w:rsidRPr="00414468" w:rsidRDefault="00A43E9E" w:rsidP="00173F9C">
      <w:r w:rsidRPr="00414468">
        <w:t>Reaction Papers</w:t>
      </w:r>
      <w:r w:rsidRPr="00414468">
        <w:tab/>
      </w:r>
      <w:r w:rsidRPr="00414468">
        <w:tab/>
      </w:r>
      <w:r w:rsidRPr="00414468">
        <w:tab/>
      </w:r>
      <w:r w:rsidRPr="00414468">
        <w:tab/>
      </w:r>
      <w:r w:rsidRPr="00414468">
        <w:tab/>
      </w:r>
      <w:r w:rsidR="009E5889" w:rsidRPr="00414468">
        <w:tab/>
      </w:r>
      <w:r w:rsidR="009E5889" w:rsidRPr="00414468">
        <w:tab/>
      </w:r>
      <w:r w:rsidR="009A3F73">
        <w:t>10</w:t>
      </w:r>
      <w:r w:rsidRPr="00414468">
        <w:t>%</w:t>
      </w:r>
    </w:p>
    <w:p w14:paraId="15774990" w14:textId="3CDE083F" w:rsidR="00173F9C" w:rsidRPr="00414468" w:rsidRDefault="003B7C8A" w:rsidP="00173F9C">
      <w:r w:rsidRPr="00414468">
        <w:t xml:space="preserve">Essay </w:t>
      </w:r>
      <w:r w:rsidR="00AF71B9" w:rsidRPr="00414468">
        <w:t>Outlin</w:t>
      </w:r>
      <w:r w:rsidR="009E5889" w:rsidRPr="00414468">
        <w:t>e, Abstract,</w:t>
      </w:r>
      <w:r w:rsidR="00053878" w:rsidRPr="00414468">
        <w:t xml:space="preserve"> Bibliography</w:t>
      </w:r>
      <w:r w:rsidR="009E5889" w:rsidRPr="00414468">
        <w:t xml:space="preserve"> and Workshop</w:t>
      </w:r>
      <w:r w:rsidR="002B7DD4">
        <w:tab/>
      </w:r>
      <w:r w:rsidR="002B7DD4">
        <w:tab/>
        <w:t>20</w:t>
      </w:r>
      <w:r w:rsidR="00A62F3B" w:rsidRPr="00414468">
        <w:t>%</w:t>
      </w:r>
    </w:p>
    <w:p w14:paraId="6FE9F0B9" w14:textId="6BDEE517" w:rsidR="00173F9C" w:rsidRPr="00414468" w:rsidRDefault="00AF71B9" w:rsidP="00173F9C">
      <w:r w:rsidRPr="00414468">
        <w:t>Final Paper</w:t>
      </w:r>
      <w:r w:rsidR="00173F9C" w:rsidRPr="00414468">
        <w:tab/>
      </w:r>
      <w:r w:rsidR="00173F9C" w:rsidRPr="00414468">
        <w:tab/>
      </w:r>
      <w:r w:rsidR="009E5889" w:rsidRPr="00414468">
        <w:tab/>
      </w:r>
      <w:r w:rsidR="009E5889" w:rsidRPr="00414468">
        <w:tab/>
      </w:r>
      <w:r w:rsidR="00173F9C" w:rsidRPr="00414468">
        <w:tab/>
      </w:r>
      <w:r w:rsidR="00676585" w:rsidRPr="00414468">
        <w:tab/>
      </w:r>
      <w:r w:rsidR="00676585" w:rsidRPr="00414468">
        <w:tab/>
      </w:r>
      <w:r w:rsidR="00676585" w:rsidRPr="00414468">
        <w:tab/>
        <w:t>3</w:t>
      </w:r>
      <w:r w:rsidR="00053878" w:rsidRPr="00414468">
        <w:t>5</w:t>
      </w:r>
      <w:r w:rsidR="00173F9C" w:rsidRPr="00414468">
        <w:t>%</w:t>
      </w:r>
      <w:r w:rsidR="00173F9C" w:rsidRPr="00414468">
        <w:tab/>
      </w:r>
    </w:p>
    <w:p w14:paraId="348CE217" w14:textId="77777777" w:rsidR="00173F9C" w:rsidRPr="00414468" w:rsidRDefault="00173F9C" w:rsidP="00173F9C"/>
    <w:p w14:paraId="0BBC2673" w14:textId="77777777" w:rsidR="00B76EFD" w:rsidRPr="00414468" w:rsidRDefault="00B76EFD" w:rsidP="00B76EFD">
      <w:pPr>
        <w:rPr>
          <w:b/>
        </w:rPr>
      </w:pPr>
      <w:r w:rsidRPr="00414468">
        <w:rPr>
          <w:b/>
        </w:rPr>
        <w:t xml:space="preserve">Grading Scale </w:t>
      </w:r>
    </w:p>
    <w:p w14:paraId="4C1BD3F5" w14:textId="77777777" w:rsidR="00B76EFD" w:rsidRPr="00414468" w:rsidRDefault="00B76EFD" w:rsidP="00B76EFD">
      <w:pPr>
        <w:rPr>
          <w:b/>
        </w:rPr>
      </w:pPr>
    </w:p>
    <w:p w14:paraId="102B76C8" w14:textId="4E384C2D" w:rsidR="00B76EFD" w:rsidRPr="00414468" w:rsidRDefault="00B76EFD" w:rsidP="00B76EFD">
      <w:pPr>
        <w:tabs>
          <w:tab w:val="left" w:pos="1098"/>
          <w:tab w:val="left" w:pos="2448"/>
        </w:tabs>
        <w:rPr>
          <w:w w:val="94"/>
        </w:rPr>
      </w:pPr>
      <w:r w:rsidRPr="00414468">
        <w:rPr>
          <w:b/>
          <w:w w:val="94"/>
        </w:rPr>
        <w:t>A</w:t>
      </w:r>
      <w:r w:rsidRPr="00414468">
        <w:rPr>
          <w:b/>
          <w:w w:val="94"/>
        </w:rPr>
        <w:tab/>
      </w:r>
      <w:r w:rsidRPr="00414468">
        <w:rPr>
          <w:w w:val="94"/>
        </w:rPr>
        <w:t>93-100</w:t>
      </w:r>
      <w:r w:rsidRPr="00414468">
        <w:rPr>
          <w:w w:val="94"/>
        </w:rPr>
        <w:tab/>
        <w:t>4.0</w:t>
      </w:r>
      <w:r w:rsidR="00A43E9E" w:rsidRPr="00414468">
        <w:rPr>
          <w:w w:val="94"/>
        </w:rPr>
        <w:tab/>
      </w:r>
      <w:r w:rsidR="00A43E9E" w:rsidRPr="00414468">
        <w:rPr>
          <w:w w:val="94"/>
        </w:rPr>
        <w:tab/>
      </w:r>
      <w:r w:rsidR="00A43E9E" w:rsidRPr="00414468">
        <w:rPr>
          <w:w w:val="94"/>
        </w:rPr>
        <w:tab/>
      </w:r>
      <w:r w:rsidRPr="00414468">
        <w:rPr>
          <w:b/>
          <w:w w:val="94"/>
        </w:rPr>
        <w:t>A-</w:t>
      </w:r>
      <w:r w:rsidRPr="00414468">
        <w:rPr>
          <w:b/>
          <w:w w:val="94"/>
        </w:rPr>
        <w:tab/>
      </w:r>
      <w:r w:rsidRPr="00414468">
        <w:rPr>
          <w:w w:val="94"/>
        </w:rPr>
        <w:t>90-92.9</w:t>
      </w:r>
      <w:r w:rsidRPr="00414468">
        <w:rPr>
          <w:w w:val="94"/>
        </w:rPr>
        <w:tab/>
      </w:r>
      <w:r w:rsidR="009E5889" w:rsidRPr="00414468">
        <w:rPr>
          <w:w w:val="94"/>
        </w:rPr>
        <w:tab/>
      </w:r>
      <w:r w:rsidRPr="00414468">
        <w:rPr>
          <w:w w:val="94"/>
        </w:rPr>
        <w:t>3.67</w:t>
      </w:r>
    </w:p>
    <w:p w14:paraId="251DE092" w14:textId="60CF3156" w:rsidR="00B76EFD" w:rsidRPr="00414468" w:rsidRDefault="00B76EFD" w:rsidP="00B76EFD">
      <w:pPr>
        <w:tabs>
          <w:tab w:val="left" w:pos="1098"/>
          <w:tab w:val="left" w:pos="2448"/>
        </w:tabs>
        <w:rPr>
          <w:w w:val="94"/>
        </w:rPr>
      </w:pPr>
      <w:r w:rsidRPr="00414468">
        <w:rPr>
          <w:b/>
          <w:w w:val="94"/>
        </w:rPr>
        <w:t>B+</w:t>
      </w:r>
      <w:r w:rsidRPr="00414468">
        <w:rPr>
          <w:b/>
          <w:w w:val="94"/>
        </w:rPr>
        <w:tab/>
      </w:r>
      <w:r w:rsidRPr="00414468">
        <w:rPr>
          <w:w w:val="94"/>
        </w:rPr>
        <w:t>87-89.9</w:t>
      </w:r>
      <w:r w:rsidRPr="00414468">
        <w:rPr>
          <w:w w:val="94"/>
        </w:rPr>
        <w:tab/>
        <w:t>3.33</w:t>
      </w:r>
      <w:r w:rsidR="00A43E9E" w:rsidRPr="00414468">
        <w:rPr>
          <w:w w:val="94"/>
        </w:rPr>
        <w:tab/>
      </w:r>
      <w:r w:rsidR="00A43E9E" w:rsidRPr="00414468">
        <w:rPr>
          <w:w w:val="94"/>
        </w:rPr>
        <w:tab/>
      </w:r>
      <w:r w:rsidR="00A43E9E" w:rsidRPr="00414468">
        <w:rPr>
          <w:w w:val="94"/>
        </w:rPr>
        <w:tab/>
      </w:r>
      <w:r w:rsidRPr="00414468">
        <w:rPr>
          <w:b/>
          <w:w w:val="94"/>
        </w:rPr>
        <w:t>B</w:t>
      </w:r>
      <w:r w:rsidRPr="00414468">
        <w:rPr>
          <w:b/>
          <w:w w:val="94"/>
        </w:rPr>
        <w:tab/>
      </w:r>
      <w:r w:rsidRPr="00414468">
        <w:rPr>
          <w:w w:val="94"/>
        </w:rPr>
        <w:t>83-86.9</w:t>
      </w:r>
      <w:r w:rsidR="009E5889" w:rsidRPr="00414468">
        <w:rPr>
          <w:w w:val="94"/>
        </w:rPr>
        <w:tab/>
      </w:r>
      <w:r w:rsidRPr="00414468">
        <w:rPr>
          <w:w w:val="94"/>
        </w:rPr>
        <w:tab/>
        <w:t>3.0</w:t>
      </w:r>
    </w:p>
    <w:p w14:paraId="70A78222" w14:textId="07A4AC07" w:rsidR="00B76EFD" w:rsidRPr="00414468" w:rsidRDefault="00B76EFD" w:rsidP="00B76EFD">
      <w:pPr>
        <w:tabs>
          <w:tab w:val="left" w:pos="1098"/>
          <w:tab w:val="left" w:pos="2448"/>
        </w:tabs>
        <w:rPr>
          <w:w w:val="94"/>
        </w:rPr>
      </w:pPr>
      <w:r w:rsidRPr="00414468">
        <w:rPr>
          <w:b/>
          <w:w w:val="94"/>
        </w:rPr>
        <w:t>B-</w:t>
      </w:r>
      <w:r w:rsidRPr="00414468">
        <w:rPr>
          <w:b/>
          <w:w w:val="94"/>
        </w:rPr>
        <w:tab/>
      </w:r>
      <w:r w:rsidRPr="00414468">
        <w:rPr>
          <w:w w:val="94"/>
        </w:rPr>
        <w:t>80-82.9</w:t>
      </w:r>
      <w:r w:rsidRPr="00414468">
        <w:rPr>
          <w:w w:val="94"/>
        </w:rPr>
        <w:tab/>
        <w:t>2.67</w:t>
      </w:r>
      <w:r w:rsidR="00A43E9E" w:rsidRPr="00414468">
        <w:rPr>
          <w:w w:val="94"/>
        </w:rPr>
        <w:tab/>
      </w:r>
      <w:r w:rsidR="00A43E9E" w:rsidRPr="00414468">
        <w:rPr>
          <w:w w:val="94"/>
        </w:rPr>
        <w:tab/>
      </w:r>
      <w:r w:rsidR="00A43E9E" w:rsidRPr="00414468">
        <w:rPr>
          <w:w w:val="94"/>
        </w:rPr>
        <w:tab/>
      </w:r>
      <w:r w:rsidRPr="00414468">
        <w:rPr>
          <w:b/>
          <w:w w:val="94"/>
        </w:rPr>
        <w:t>C+</w:t>
      </w:r>
      <w:r w:rsidRPr="00414468">
        <w:rPr>
          <w:b/>
          <w:w w:val="94"/>
        </w:rPr>
        <w:tab/>
      </w:r>
      <w:r w:rsidRPr="00414468">
        <w:rPr>
          <w:w w:val="94"/>
        </w:rPr>
        <w:t>77-79.9</w:t>
      </w:r>
      <w:r w:rsidRPr="00414468">
        <w:rPr>
          <w:w w:val="94"/>
        </w:rPr>
        <w:tab/>
      </w:r>
      <w:r w:rsidR="009E5889" w:rsidRPr="00414468">
        <w:rPr>
          <w:w w:val="94"/>
        </w:rPr>
        <w:tab/>
      </w:r>
      <w:r w:rsidRPr="00414468">
        <w:rPr>
          <w:w w:val="94"/>
        </w:rPr>
        <w:t>2.33</w:t>
      </w:r>
    </w:p>
    <w:p w14:paraId="3A513F87" w14:textId="53683EB7" w:rsidR="00B76EFD" w:rsidRPr="00414468" w:rsidRDefault="00B76EFD" w:rsidP="00B76EFD">
      <w:pPr>
        <w:tabs>
          <w:tab w:val="left" w:pos="1098"/>
          <w:tab w:val="left" w:pos="2448"/>
        </w:tabs>
        <w:rPr>
          <w:b/>
          <w:w w:val="94"/>
        </w:rPr>
      </w:pPr>
      <w:r w:rsidRPr="00414468">
        <w:rPr>
          <w:b/>
          <w:w w:val="94"/>
        </w:rPr>
        <w:t>C</w:t>
      </w:r>
      <w:r w:rsidRPr="00414468">
        <w:rPr>
          <w:b/>
          <w:w w:val="94"/>
        </w:rPr>
        <w:tab/>
      </w:r>
      <w:r w:rsidRPr="00414468">
        <w:rPr>
          <w:w w:val="94"/>
        </w:rPr>
        <w:t>73-76.9</w:t>
      </w:r>
      <w:r w:rsidRPr="00414468">
        <w:rPr>
          <w:w w:val="94"/>
        </w:rPr>
        <w:tab/>
        <w:t>2.0</w:t>
      </w:r>
      <w:r w:rsidR="00A43E9E" w:rsidRPr="00414468">
        <w:rPr>
          <w:b/>
          <w:w w:val="94"/>
        </w:rPr>
        <w:tab/>
      </w:r>
      <w:r w:rsidR="00A43E9E" w:rsidRPr="00414468">
        <w:rPr>
          <w:b/>
          <w:w w:val="94"/>
        </w:rPr>
        <w:tab/>
      </w:r>
      <w:r w:rsidR="00A43E9E" w:rsidRPr="00414468">
        <w:rPr>
          <w:b/>
          <w:w w:val="94"/>
        </w:rPr>
        <w:tab/>
      </w:r>
      <w:r w:rsidRPr="00414468">
        <w:rPr>
          <w:b/>
          <w:w w:val="94"/>
        </w:rPr>
        <w:t>C-</w:t>
      </w:r>
      <w:r w:rsidRPr="00414468">
        <w:rPr>
          <w:b/>
          <w:w w:val="94"/>
        </w:rPr>
        <w:tab/>
      </w:r>
      <w:r w:rsidRPr="00414468">
        <w:rPr>
          <w:w w:val="94"/>
        </w:rPr>
        <w:t>70-72.9</w:t>
      </w:r>
      <w:r w:rsidRPr="00414468">
        <w:rPr>
          <w:w w:val="94"/>
        </w:rPr>
        <w:tab/>
      </w:r>
      <w:r w:rsidR="009E5889" w:rsidRPr="00414468">
        <w:rPr>
          <w:w w:val="94"/>
        </w:rPr>
        <w:tab/>
      </w:r>
      <w:r w:rsidRPr="00414468">
        <w:rPr>
          <w:w w:val="94"/>
        </w:rPr>
        <w:t>1.67</w:t>
      </w:r>
    </w:p>
    <w:p w14:paraId="2319E610" w14:textId="613AD8D5" w:rsidR="00B76EFD" w:rsidRPr="00414468" w:rsidRDefault="00B76EFD" w:rsidP="00B76EFD">
      <w:pPr>
        <w:tabs>
          <w:tab w:val="left" w:pos="1098"/>
          <w:tab w:val="left" w:pos="2448"/>
        </w:tabs>
        <w:rPr>
          <w:w w:val="94"/>
        </w:rPr>
      </w:pPr>
      <w:r w:rsidRPr="00414468">
        <w:rPr>
          <w:b/>
          <w:w w:val="94"/>
        </w:rPr>
        <w:t>D+</w:t>
      </w:r>
      <w:r w:rsidRPr="00414468">
        <w:rPr>
          <w:b/>
          <w:w w:val="94"/>
        </w:rPr>
        <w:tab/>
      </w:r>
      <w:r w:rsidRPr="00414468">
        <w:rPr>
          <w:w w:val="94"/>
        </w:rPr>
        <w:t>67-69.9</w:t>
      </w:r>
      <w:r w:rsidRPr="00414468">
        <w:rPr>
          <w:w w:val="94"/>
        </w:rPr>
        <w:tab/>
        <w:t>1.33</w:t>
      </w:r>
      <w:r w:rsidR="00A43E9E" w:rsidRPr="00414468">
        <w:rPr>
          <w:w w:val="94"/>
        </w:rPr>
        <w:tab/>
      </w:r>
      <w:r w:rsidR="00A43E9E" w:rsidRPr="00414468">
        <w:rPr>
          <w:w w:val="94"/>
        </w:rPr>
        <w:tab/>
      </w:r>
      <w:r w:rsidR="00A43E9E" w:rsidRPr="00414468">
        <w:rPr>
          <w:w w:val="94"/>
        </w:rPr>
        <w:tab/>
      </w:r>
      <w:r w:rsidRPr="00414468">
        <w:rPr>
          <w:b/>
          <w:w w:val="94"/>
        </w:rPr>
        <w:t>D</w:t>
      </w:r>
      <w:r w:rsidRPr="00414468">
        <w:rPr>
          <w:b/>
          <w:w w:val="94"/>
        </w:rPr>
        <w:tab/>
      </w:r>
      <w:r w:rsidRPr="00414468">
        <w:rPr>
          <w:w w:val="94"/>
        </w:rPr>
        <w:t>63-66.9</w:t>
      </w:r>
      <w:r w:rsidRPr="00414468">
        <w:rPr>
          <w:w w:val="94"/>
        </w:rPr>
        <w:tab/>
      </w:r>
      <w:r w:rsidR="009E5889" w:rsidRPr="00414468">
        <w:rPr>
          <w:w w:val="94"/>
        </w:rPr>
        <w:tab/>
      </w:r>
      <w:r w:rsidRPr="00414468">
        <w:rPr>
          <w:w w:val="94"/>
        </w:rPr>
        <w:t>1.0</w:t>
      </w:r>
    </w:p>
    <w:p w14:paraId="7930883A" w14:textId="299D41DD" w:rsidR="00B76EFD" w:rsidRPr="00414468" w:rsidRDefault="00B76EFD" w:rsidP="00B76EFD">
      <w:pPr>
        <w:tabs>
          <w:tab w:val="left" w:pos="1098"/>
          <w:tab w:val="left" w:pos="2448"/>
        </w:tabs>
        <w:rPr>
          <w:w w:val="94"/>
        </w:rPr>
      </w:pPr>
      <w:r w:rsidRPr="00414468">
        <w:rPr>
          <w:b/>
          <w:w w:val="94"/>
        </w:rPr>
        <w:t>D-</w:t>
      </w:r>
      <w:r w:rsidRPr="00414468">
        <w:rPr>
          <w:b/>
          <w:w w:val="94"/>
        </w:rPr>
        <w:tab/>
      </w:r>
      <w:r w:rsidRPr="00414468">
        <w:rPr>
          <w:w w:val="94"/>
        </w:rPr>
        <w:t>60-62.9</w:t>
      </w:r>
      <w:r w:rsidRPr="00414468">
        <w:rPr>
          <w:w w:val="94"/>
        </w:rPr>
        <w:tab/>
        <w:t>.67</w:t>
      </w:r>
      <w:r w:rsidR="00A43E9E" w:rsidRPr="00414468">
        <w:rPr>
          <w:w w:val="94"/>
        </w:rPr>
        <w:tab/>
      </w:r>
      <w:r w:rsidR="00A43E9E" w:rsidRPr="00414468">
        <w:rPr>
          <w:w w:val="94"/>
        </w:rPr>
        <w:tab/>
      </w:r>
      <w:r w:rsidR="00A43E9E" w:rsidRPr="00414468">
        <w:rPr>
          <w:w w:val="94"/>
        </w:rPr>
        <w:tab/>
      </w:r>
      <w:r w:rsidRPr="00414468">
        <w:rPr>
          <w:b/>
          <w:w w:val="94"/>
        </w:rPr>
        <w:t>E</w:t>
      </w:r>
      <w:r w:rsidRPr="00414468">
        <w:rPr>
          <w:w w:val="94"/>
        </w:rPr>
        <w:tab/>
        <w:t>0-59</w:t>
      </w:r>
      <w:r w:rsidRPr="00414468">
        <w:rPr>
          <w:w w:val="94"/>
        </w:rPr>
        <w:tab/>
      </w:r>
      <w:r w:rsidR="009E5889" w:rsidRPr="00414468">
        <w:rPr>
          <w:w w:val="94"/>
        </w:rPr>
        <w:tab/>
      </w:r>
      <w:r w:rsidRPr="00414468">
        <w:rPr>
          <w:w w:val="94"/>
        </w:rPr>
        <w:t>0.0</w:t>
      </w:r>
    </w:p>
    <w:p w14:paraId="55E71959" w14:textId="77777777" w:rsidR="00B76EFD" w:rsidRPr="00414468" w:rsidRDefault="00B76EFD" w:rsidP="00B76EFD">
      <w:r w:rsidRPr="00414468">
        <w:t xml:space="preserve">Information in regard to UF's grading policy can be found at: </w:t>
      </w:r>
      <w:hyperlink r:id="rId11" w:history="1">
        <w:r w:rsidRPr="00414468">
          <w:rPr>
            <w:rStyle w:val="Hyperlink"/>
          </w:rPr>
          <w:t>https://catalog.ufl.edu/ugrad/current/regulations/info/grades.aspx</w:t>
        </w:r>
      </w:hyperlink>
    </w:p>
    <w:p w14:paraId="283E59AE" w14:textId="77777777" w:rsidR="00CD44AB" w:rsidRPr="00414468" w:rsidRDefault="00CD44AB" w:rsidP="00B76EFD">
      <w:pPr>
        <w:rPr>
          <w:b/>
        </w:rPr>
      </w:pPr>
    </w:p>
    <w:p w14:paraId="7CF9870D" w14:textId="6EA561AB" w:rsidR="00173F9C" w:rsidRPr="00414468" w:rsidRDefault="00173F9C" w:rsidP="00B76EFD">
      <w:r w:rsidRPr="00414468">
        <w:rPr>
          <w:b/>
        </w:rPr>
        <w:t>Assignments</w:t>
      </w:r>
      <w:r w:rsidRPr="00414468">
        <w:t>:</w:t>
      </w:r>
    </w:p>
    <w:p w14:paraId="2F6A89FE" w14:textId="77777777" w:rsidR="00B93B52" w:rsidRPr="00414468" w:rsidRDefault="00B93B52" w:rsidP="00B93B52">
      <w:pPr>
        <w:rPr>
          <w:b/>
        </w:rPr>
      </w:pPr>
    </w:p>
    <w:p w14:paraId="2FB0E242" w14:textId="52B82EA3" w:rsidR="007F6821" w:rsidRPr="00414468" w:rsidRDefault="008B1541" w:rsidP="007F6821">
      <w:pPr>
        <w:numPr>
          <w:ilvl w:val="0"/>
          <w:numId w:val="38"/>
        </w:numPr>
        <w:ind w:left="540"/>
      </w:pPr>
      <w:r>
        <w:rPr>
          <w:b/>
        </w:rPr>
        <w:t xml:space="preserve">Short </w:t>
      </w:r>
      <w:r w:rsidR="007F6821" w:rsidRPr="00414468">
        <w:rPr>
          <w:b/>
        </w:rPr>
        <w:t>Reaction Papers</w:t>
      </w:r>
      <w:r w:rsidR="007F6821" w:rsidRPr="00414468">
        <w:t xml:space="preserve">: Students are expected to prepare </w:t>
      </w:r>
      <w:r w:rsidR="00CD44AB" w:rsidRPr="00414468">
        <w:t>and submit a typed</w:t>
      </w:r>
      <w:r w:rsidR="006E32E8" w:rsidRPr="00414468">
        <w:t>, single-page, single-spaced</w:t>
      </w:r>
      <w:r w:rsidR="007F6821" w:rsidRPr="00414468">
        <w:t xml:space="preserve"> response to the </w:t>
      </w:r>
      <w:r w:rsidR="001C6454" w:rsidRPr="00414468">
        <w:t xml:space="preserve">Abbott’s </w:t>
      </w:r>
      <w:r w:rsidR="001C6454" w:rsidRPr="00414468">
        <w:rPr>
          <w:i/>
        </w:rPr>
        <w:t>Sin and the Second City</w:t>
      </w:r>
      <w:r w:rsidR="001C6454" w:rsidRPr="00414468">
        <w:t>. This</w:t>
      </w:r>
      <w:r w:rsidR="007F6821" w:rsidRPr="00414468">
        <w:t xml:space="preserve"> </w:t>
      </w:r>
      <w:r w:rsidR="001C6454" w:rsidRPr="00414468">
        <w:t>response</w:t>
      </w:r>
      <w:r w:rsidR="007F6821" w:rsidRPr="00414468">
        <w:t>, due at the beginning of class</w:t>
      </w:r>
      <w:r w:rsidR="006E32E8" w:rsidRPr="00414468">
        <w:t xml:space="preserve"> on </w:t>
      </w:r>
      <w:r w:rsidR="001C6454" w:rsidRPr="00414468">
        <w:t>September 6</w:t>
      </w:r>
      <w:r w:rsidR="006E32E8" w:rsidRPr="00414468">
        <w:t xml:space="preserve">, </w:t>
      </w:r>
      <w:r w:rsidR="001C6454" w:rsidRPr="00414468">
        <w:t xml:space="preserve">is </w:t>
      </w:r>
      <w:r w:rsidR="006E32E8" w:rsidRPr="00414468">
        <w:t>worth ten percent of you</w:t>
      </w:r>
      <w:r w:rsidR="009E5889" w:rsidRPr="00414468">
        <w:t>r</w:t>
      </w:r>
      <w:r w:rsidR="006E32E8" w:rsidRPr="00414468">
        <w:t xml:space="preserve"> final grade</w:t>
      </w:r>
      <w:r w:rsidR="007F6821" w:rsidRPr="00414468">
        <w:t xml:space="preserve">. In your </w:t>
      </w:r>
      <w:r w:rsidR="006E32E8" w:rsidRPr="00414468">
        <w:t>response</w:t>
      </w:r>
      <w:r w:rsidR="007F6821" w:rsidRPr="00414468">
        <w:t xml:space="preserve">, you are required to do </w:t>
      </w:r>
      <w:r w:rsidR="00880514" w:rsidRPr="00414468">
        <w:t>two</w:t>
      </w:r>
      <w:r w:rsidR="007F6821" w:rsidRPr="00414468">
        <w:t xml:space="preserve"> things. </w:t>
      </w:r>
      <w:r w:rsidR="006E32E8" w:rsidRPr="00414468">
        <w:t xml:space="preserve"> </w:t>
      </w:r>
    </w:p>
    <w:p w14:paraId="2FE4D39F" w14:textId="77777777" w:rsidR="007F6821" w:rsidRPr="00414468" w:rsidRDefault="007F6821" w:rsidP="007F6821">
      <w:pPr>
        <w:numPr>
          <w:ilvl w:val="1"/>
          <w:numId w:val="38"/>
        </w:numPr>
      </w:pPr>
      <w:r w:rsidRPr="00414468">
        <w:rPr>
          <w:rFonts w:eastAsia="Cambria"/>
          <w:kern w:val="1"/>
        </w:rPr>
        <w:t xml:space="preserve">Identify what you believe to be the </w:t>
      </w:r>
      <w:r w:rsidRPr="00414468">
        <w:rPr>
          <w:rFonts w:eastAsia="Cambria"/>
          <w:b/>
          <w:kern w:val="1"/>
        </w:rPr>
        <w:t>t</w:t>
      </w:r>
      <w:r w:rsidRPr="00414468">
        <w:rPr>
          <w:rFonts w:eastAsia="Cambria"/>
          <w:b/>
        </w:rPr>
        <w:t>hree</w:t>
      </w:r>
      <w:r w:rsidRPr="00414468">
        <w:rPr>
          <w:rFonts w:eastAsia="Cambria"/>
        </w:rPr>
        <w:t xml:space="preserve"> most crucial/compelling points in the readings.</w:t>
      </w:r>
    </w:p>
    <w:p w14:paraId="789745D6" w14:textId="77777777" w:rsidR="007F6821" w:rsidRPr="00414468" w:rsidRDefault="007F6821" w:rsidP="007F6821">
      <w:pPr>
        <w:numPr>
          <w:ilvl w:val="1"/>
          <w:numId w:val="38"/>
        </w:numPr>
      </w:pPr>
      <w:r w:rsidRPr="00414468">
        <w:rPr>
          <w:rFonts w:eastAsia="Cambria"/>
        </w:rPr>
        <w:t>E</w:t>
      </w:r>
      <w:r w:rsidRPr="00414468">
        <w:rPr>
          <w:rFonts w:eastAsia="Cambria"/>
          <w:kern w:val="1"/>
        </w:rPr>
        <w:t xml:space="preserve">xplain (for </w:t>
      </w:r>
      <w:r w:rsidRPr="00414468">
        <w:rPr>
          <w:rFonts w:eastAsia="Cambria"/>
          <w:b/>
          <w:kern w:val="1"/>
        </w:rPr>
        <w:t>each point</w:t>
      </w:r>
      <w:r w:rsidRPr="00414468">
        <w:rPr>
          <w:rFonts w:eastAsia="Cambria"/>
          <w:kern w:val="1"/>
        </w:rPr>
        <w:t>) why you</w:t>
      </w:r>
      <w:r w:rsidRPr="00414468">
        <w:rPr>
          <w:rFonts w:eastAsia="Cambria"/>
        </w:rPr>
        <w:t xml:space="preserve"> think these are the most crucial points. </w:t>
      </w:r>
    </w:p>
    <w:p w14:paraId="0E29DF35" w14:textId="77777777" w:rsidR="001C6454" w:rsidRPr="00414468" w:rsidRDefault="001C6454" w:rsidP="001C6454">
      <w:pPr>
        <w:rPr>
          <w:b/>
        </w:rPr>
      </w:pPr>
    </w:p>
    <w:p w14:paraId="764A1283" w14:textId="24408F08" w:rsidR="007F6821" w:rsidRPr="00414468" w:rsidRDefault="00AF71B9" w:rsidP="007F6821">
      <w:pPr>
        <w:numPr>
          <w:ilvl w:val="0"/>
          <w:numId w:val="38"/>
        </w:numPr>
        <w:ind w:left="540"/>
      </w:pPr>
      <w:r w:rsidRPr="00414468">
        <w:rPr>
          <w:b/>
        </w:rPr>
        <w:lastRenderedPageBreak/>
        <w:t>Essay Outline, Abstract and Bibliography</w:t>
      </w:r>
      <w:r w:rsidR="003B7C8A" w:rsidRPr="00414468">
        <w:t>:</w:t>
      </w:r>
      <w:r w:rsidR="003103B7" w:rsidRPr="00414468">
        <w:t xml:space="preserve"> </w:t>
      </w:r>
      <w:r w:rsidR="007215A4" w:rsidRPr="00414468">
        <w:t>Due at the beginning of class</w:t>
      </w:r>
      <w:r w:rsidR="001C6454" w:rsidRPr="00414468">
        <w:t>,</w:t>
      </w:r>
      <w:r w:rsidR="007215A4" w:rsidRPr="00414468">
        <w:t xml:space="preserve"> on</w:t>
      </w:r>
      <w:r w:rsidR="001C6454" w:rsidRPr="00414468">
        <w:t>e week before your workshop date</w:t>
      </w:r>
      <w:r w:rsidR="007215A4" w:rsidRPr="00414468">
        <w:t xml:space="preserve">. </w:t>
      </w:r>
      <w:r w:rsidR="00F908B0" w:rsidRPr="00414468">
        <w:t xml:space="preserve">Your </w:t>
      </w:r>
      <w:r w:rsidR="001C6454" w:rsidRPr="00414468">
        <w:t>150</w:t>
      </w:r>
      <w:r w:rsidR="007F6821" w:rsidRPr="00414468">
        <w:t>-word</w:t>
      </w:r>
      <w:r w:rsidR="00F908B0" w:rsidRPr="00414468">
        <w:t xml:space="preserve"> abstract will </w:t>
      </w:r>
      <w:r w:rsidR="007215A4" w:rsidRPr="00414468">
        <w:t xml:space="preserve">identify </w:t>
      </w:r>
      <w:r w:rsidR="00F908B0" w:rsidRPr="00414468">
        <w:t xml:space="preserve">the main point that you plan to make in your paper, and explain why that point is significant. Your essay outline must </w:t>
      </w:r>
      <w:r w:rsidR="00ED6D70">
        <w:t xml:space="preserve">also </w:t>
      </w:r>
      <w:r w:rsidR="00F908B0" w:rsidRPr="00414468">
        <w:t>identify and explain the smaller point</w:t>
      </w:r>
      <w:r w:rsidR="00ED6D70">
        <w:t>s</w:t>
      </w:r>
      <w:r w:rsidR="00F908B0" w:rsidRPr="00414468">
        <w:t xml:space="preserve"> that you plan to develop in your essay, and the way that they support your larger claim. Your annotated </w:t>
      </w:r>
      <w:r w:rsidR="00B2483F" w:rsidRPr="00414468">
        <w:t>bibliography</w:t>
      </w:r>
      <w:r w:rsidR="00F908B0" w:rsidRPr="00414468">
        <w:t xml:space="preserve"> must identify five p</w:t>
      </w:r>
      <w:r w:rsidR="007215A4" w:rsidRPr="00414468">
        <w:t>rimary sources and five secondary sources</w:t>
      </w:r>
      <w:r w:rsidR="00F908B0" w:rsidRPr="00414468">
        <w:t xml:space="preserve"> that you plan to use in your paper, and explain how those sources support your larger claim</w:t>
      </w:r>
      <w:r w:rsidR="007215A4" w:rsidRPr="00414468">
        <w:t xml:space="preserve">. </w:t>
      </w:r>
      <w:r w:rsidR="0050693A" w:rsidRPr="0050693A">
        <w:rPr>
          <w:u w:val="single"/>
        </w:rPr>
        <w:t>Note</w:t>
      </w:r>
      <w:r w:rsidR="0050693A">
        <w:t>: this is the document that you will post on the blog.</w:t>
      </w:r>
    </w:p>
    <w:p w14:paraId="4994D0FB" w14:textId="77777777" w:rsidR="007F6821" w:rsidRPr="00414468" w:rsidRDefault="007F6821" w:rsidP="007F6821">
      <w:pPr>
        <w:ind w:left="540"/>
      </w:pPr>
    </w:p>
    <w:p w14:paraId="519D571C" w14:textId="190EFF7C" w:rsidR="00ED6D70" w:rsidRDefault="007F6821" w:rsidP="007F6821">
      <w:pPr>
        <w:numPr>
          <w:ilvl w:val="0"/>
          <w:numId w:val="38"/>
        </w:numPr>
        <w:ind w:left="540"/>
      </w:pPr>
      <w:r w:rsidRPr="00414468">
        <w:rPr>
          <w:b/>
        </w:rPr>
        <w:t>Workshop</w:t>
      </w:r>
      <w:r w:rsidR="002B1A0A" w:rsidRPr="00414468">
        <w:t>:</w:t>
      </w:r>
      <w:r w:rsidR="00F908B0" w:rsidRPr="00414468">
        <w:t xml:space="preserve"> </w:t>
      </w:r>
      <w:r w:rsidRPr="00414468">
        <w:t xml:space="preserve">You will workshop you paper in two formats. The first format is a formal, 10-minute </w:t>
      </w:r>
      <w:r w:rsidR="001C6454" w:rsidRPr="00414468">
        <w:t>presentation, followed by a five</w:t>
      </w:r>
      <w:r w:rsidRPr="00414468">
        <w:t>-minute question period. In this presentati</w:t>
      </w:r>
      <w:r w:rsidR="00ED6D70">
        <w:t>on, students should demonstrate</w:t>
      </w:r>
      <w:r w:rsidRPr="00414468">
        <w:t xml:space="preserve"> </w:t>
      </w:r>
      <w:r w:rsidR="0050693A">
        <w:t xml:space="preserve">some </w:t>
      </w:r>
      <w:r w:rsidRPr="00414468">
        <w:t xml:space="preserve">progress from the ideas they presented in their outline, abstract and bibliography. Students are welcome to use PowerPoint, or prezi. </w:t>
      </w:r>
      <w:r w:rsidR="00F908B0" w:rsidRPr="00414468">
        <w:t xml:space="preserve">The second </w:t>
      </w:r>
      <w:r w:rsidRPr="00414468">
        <w:t>format is less formal, and</w:t>
      </w:r>
      <w:r w:rsidR="00F908B0" w:rsidRPr="00414468">
        <w:t xml:space="preserve"> involves</w:t>
      </w:r>
      <w:r w:rsidRPr="00414468">
        <w:t xml:space="preserve"> an online</w:t>
      </w:r>
      <w:r w:rsidR="002D6BA0">
        <w:t xml:space="preserve"> discussion</w:t>
      </w:r>
      <w:r w:rsidRPr="00414468">
        <w:t xml:space="preserve"> blog</w:t>
      </w:r>
      <w:r w:rsidR="00F908B0" w:rsidRPr="00414468">
        <w:t xml:space="preserve"> (</w:t>
      </w:r>
      <w:r w:rsidRPr="00414468">
        <w:t xml:space="preserve">set up </w:t>
      </w:r>
      <w:r w:rsidR="00F908B0" w:rsidRPr="00414468">
        <w:t>through canvas)</w:t>
      </w:r>
      <w:r w:rsidRPr="00414468">
        <w:t xml:space="preserve"> in which students will respond to</w:t>
      </w:r>
      <w:r w:rsidR="00681324" w:rsidRPr="00414468">
        <w:t xml:space="preserve"> the topic and ideas expressed in</w:t>
      </w:r>
      <w:r w:rsidR="002D6BA0">
        <w:t xml:space="preserve"> the</w:t>
      </w:r>
      <w:r w:rsidR="00681324" w:rsidRPr="00414468">
        <w:t xml:space="preserve"> outline, abstract and bibliography.</w:t>
      </w:r>
      <w:r w:rsidR="0050693A">
        <w:t xml:space="preserve"> Students must post comments by </w:t>
      </w:r>
      <w:r w:rsidR="0050693A" w:rsidRPr="008C6AC9">
        <w:rPr>
          <w:u w:val="single"/>
        </w:rPr>
        <w:t>Sunday evening at 5pm</w:t>
      </w:r>
      <w:r w:rsidR="0050693A">
        <w:t>.</w:t>
      </w:r>
    </w:p>
    <w:p w14:paraId="2290C44F" w14:textId="77777777" w:rsidR="00ED6D70" w:rsidRDefault="00ED6D70" w:rsidP="00ED6D70"/>
    <w:p w14:paraId="1AAEE60E" w14:textId="3BB2C7CF" w:rsidR="002B1A0A" w:rsidRPr="00414468" w:rsidRDefault="00ED6D70" w:rsidP="00ED6D70">
      <w:pPr>
        <w:numPr>
          <w:ilvl w:val="1"/>
          <w:numId w:val="38"/>
        </w:numPr>
      </w:pPr>
      <w:r w:rsidRPr="0050693A">
        <w:rPr>
          <w:u w:val="single"/>
        </w:rPr>
        <w:t>Please note</w:t>
      </w:r>
      <w:r>
        <w:t xml:space="preserve">: This class also </w:t>
      </w:r>
      <w:r w:rsidR="0050693A">
        <w:t>gives</w:t>
      </w:r>
      <w:r>
        <w:t xml:space="preserve"> students an opportunity to </w:t>
      </w:r>
      <w:r w:rsidR="009B5330">
        <w:t xml:space="preserve">practice </w:t>
      </w:r>
      <w:r>
        <w:t>be</w:t>
      </w:r>
      <w:r w:rsidR="009B5330">
        <w:t>ing</w:t>
      </w:r>
      <w:r>
        <w:t xml:space="preserve"> an audience. </w:t>
      </w:r>
      <w:r w:rsidR="009B5330">
        <w:t>All students are expected to respond to each blog posting</w:t>
      </w:r>
      <w:r w:rsidR="0050693A">
        <w:t>,</w:t>
      </w:r>
      <w:r w:rsidR="009B5330">
        <w:t xml:space="preserve"> and to prepare </w:t>
      </w:r>
      <w:r>
        <w:t>two questions</w:t>
      </w:r>
      <w:r w:rsidR="009B5330">
        <w:t xml:space="preserve"> for each in-class presentation</w:t>
      </w:r>
      <w:r w:rsidR="0050693A">
        <w:t xml:space="preserve"> (although you may not need to ask them)</w:t>
      </w:r>
      <w:r w:rsidR="009B5330">
        <w:t xml:space="preserve">. </w:t>
      </w:r>
    </w:p>
    <w:p w14:paraId="1EE1C098" w14:textId="77777777" w:rsidR="002B1A0A" w:rsidRPr="00414468" w:rsidRDefault="002B1A0A" w:rsidP="002B1A0A">
      <w:pPr>
        <w:ind w:left="540"/>
      </w:pPr>
    </w:p>
    <w:p w14:paraId="61119D28" w14:textId="725DCA6A" w:rsidR="002B1A0A" w:rsidRPr="00414468" w:rsidRDefault="002B1A0A" w:rsidP="002B1A0A">
      <w:pPr>
        <w:numPr>
          <w:ilvl w:val="0"/>
          <w:numId w:val="38"/>
        </w:numPr>
        <w:ind w:left="540"/>
      </w:pPr>
      <w:r w:rsidRPr="00414468">
        <w:rPr>
          <w:b/>
        </w:rPr>
        <w:t>Final Paper</w:t>
      </w:r>
      <w:r w:rsidRPr="00414468">
        <w:t>:</w:t>
      </w:r>
      <w:r w:rsidR="00681324" w:rsidRPr="00414468">
        <w:t xml:space="preserve"> You will submit your final paper on the</w:t>
      </w:r>
      <w:r w:rsidR="009E5889" w:rsidRPr="00414468">
        <w:t xml:space="preserve"> last day of class. It will be 5-7</w:t>
      </w:r>
      <w:r w:rsidR="00681324" w:rsidRPr="00414468">
        <w:t xml:space="preserve"> page</w:t>
      </w:r>
      <w:r w:rsidR="009E5889" w:rsidRPr="00414468">
        <w:t>s</w:t>
      </w:r>
      <w:r w:rsidR="00681324" w:rsidRPr="00414468">
        <w:t xml:space="preserve"> of text </w:t>
      </w:r>
      <w:r w:rsidR="00681324" w:rsidRPr="00414468">
        <w:rPr>
          <w:u w:val="single"/>
        </w:rPr>
        <w:t>plus</w:t>
      </w:r>
      <w:r w:rsidR="00681324" w:rsidRPr="00414468">
        <w:t xml:space="preserve"> your revised outline, abstract, and bibliography</w:t>
      </w:r>
      <w:r w:rsidR="006E32E8" w:rsidRPr="00414468">
        <w:t>. Also include a copy of your previous</w:t>
      </w:r>
      <w:r w:rsidR="00681324" w:rsidRPr="00414468">
        <w:t xml:space="preserve"> </w:t>
      </w:r>
      <w:r w:rsidR="006E32E8" w:rsidRPr="00414468">
        <w:t>outline, abstract, and bibliography assignment.</w:t>
      </w:r>
      <w:r w:rsidR="00681324" w:rsidRPr="00414468">
        <w:t xml:space="preserve"> </w:t>
      </w:r>
      <w:r w:rsidR="008C6AC9">
        <w:t>You will receive a handout in class.</w:t>
      </w:r>
    </w:p>
    <w:p w14:paraId="4F9D4FF7" w14:textId="77777777" w:rsidR="002B1A0A" w:rsidRPr="00414468" w:rsidRDefault="002B1A0A" w:rsidP="002B1A0A"/>
    <w:p w14:paraId="3E0367F7" w14:textId="6F8F568B" w:rsidR="00DE331E" w:rsidRPr="00713D3C" w:rsidRDefault="002664A8" w:rsidP="00DE331E">
      <w:r>
        <w:rPr>
          <w:b/>
        </w:rPr>
        <w:t>Possible Topic A</w:t>
      </w:r>
      <w:r w:rsidR="00672A03" w:rsidRPr="00672A03">
        <w:rPr>
          <w:b/>
        </w:rPr>
        <w:t>reas</w:t>
      </w:r>
      <w:r w:rsidR="00713D3C">
        <w:rPr>
          <w:b/>
        </w:rPr>
        <w:t xml:space="preserve"> </w:t>
      </w:r>
      <w:r w:rsidR="00713D3C" w:rsidRPr="00713D3C">
        <w:t>(just suggestions, not exhaustive)</w:t>
      </w:r>
      <w:r w:rsidR="00672A03" w:rsidRPr="00713D3C">
        <w:t>:</w:t>
      </w:r>
    </w:p>
    <w:p w14:paraId="522A8462" w14:textId="30D18F37" w:rsidR="00672A03" w:rsidRPr="002664A8" w:rsidRDefault="00672A03" w:rsidP="00672A03">
      <w:pPr>
        <w:pStyle w:val="ListParagraph"/>
        <w:numPr>
          <w:ilvl w:val="0"/>
          <w:numId w:val="38"/>
        </w:numPr>
        <w:rPr>
          <w:rFonts w:ascii="Times New Roman" w:hAnsi="Times New Roman" w:cs="Times New Roman"/>
        </w:rPr>
      </w:pPr>
      <w:r w:rsidRPr="002664A8">
        <w:rPr>
          <w:rFonts w:ascii="Times New Roman" w:hAnsi="Times New Roman" w:cs="Times New Roman"/>
        </w:rPr>
        <w:t>Sanitation</w:t>
      </w:r>
    </w:p>
    <w:p w14:paraId="6EA31A33" w14:textId="78F6B7DB" w:rsidR="00672A03" w:rsidRPr="002664A8" w:rsidRDefault="00672A03" w:rsidP="00672A03">
      <w:pPr>
        <w:pStyle w:val="ListParagraph"/>
        <w:numPr>
          <w:ilvl w:val="0"/>
          <w:numId w:val="38"/>
        </w:numPr>
        <w:rPr>
          <w:rFonts w:ascii="Times New Roman" w:hAnsi="Times New Roman" w:cs="Times New Roman"/>
        </w:rPr>
      </w:pPr>
      <w:r w:rsidRPr="002664A8">
        <w:rPr>
          <w:rFonts w:ascii="Times New Roman" w:hAnsi="Times New Roman" w:cs="Times New Roman"/>
        </w:rPr>
        <w:t>Reform</w:t>
      </w:r>
    </w:p>
    <w:p w14:paraId="06255C13" w14:textId="624A0989" w:rsidR="00672A03" w:rsidRPr="002664A8" w:rsidRDefault="00672A03" w:rsidP="00672A03">
      <w:pPr>
        <w:pStyle w:val="ListParagraph"/>
        <w:numPr>
          <w:ilvl w:val="0"/>
          <w:numId w:val="38"/>
        </w:numPr>
        <w:rPr>
          <w:rFonts w:ascii="Times New Roman" w:hAnsi="Times New Roman" w:cs="Times New Roman"/>
        </w:rPr>
      </w:pPr>
      <w:r w:rsidRPr="002664A8">
        <w:rPr>
          <w:rFonts w:ascii="Times New Roman" w:hAnsi="Times New Roman" w:cs="Times New Roman"/>
        </w:rPr>
        <w:t>Regulation</w:t>
      </w:r>
    </w:p>
    <w:p w14:paraId="1D3442E3" w14:textId="6BDC6B7E" w:rsidR="00672A03" w:rsidRPr="002664A8" w:rsidRDefault="00672A03" w:rsidP="00672A03">
      <w:pPr>
        <w:pStyle w:val="ListParagraph"/>
        <w:numPr>
          <w:ilvl w:val="0"/>
          <w:numId w:val="38"/>
        </w:numPr>
        <w:rPr>
          <w:rFonts w:ascii="Times New Roman" w:hAnsi="Times New Roman" w:cs="Times New Roman"/>
        </w:rPr>
      </w:pPr>
      <w:r w:rsidRPr="002664A8">
        <w:rPr>
          <w:rFonts w:ascii="Times New Roman" w:hAnsi="Times New Roman" w:cs="Times New Roman"/>
        </w:rPr>
        <w:t>Legislation</w:t>
      </w:r>
    </w:p>
    <w:p w14:paraId="2BF85202" w14:textId="0214A2EF" w:rsidR="00672A03" w:rsidRPr="002664A8" w:rsidRDefault="00672A03" w:rsidP="00672A03">
      <w:pPr>
        <w:pStyle w:val="ListParagraph"/>
        <w:numPr>
          <w:ilvl w:val="0"/>
          <w:numId w:val="38"/>
        </w:numPr>
        <w:rPr>
          <w:rFonts w:ascii="Times New Roman" w:hAnsi="Times New Roman" w:cs="Times New Roman"/>
        </w:rPr>
      </w:pPr>
      <w:r w:rsidRPr="002664A8">
        <w:rPr>
          <w:rFonts w:ascii="Times New Roman" w:hAnsi="Times New Roman" w:cs="Times New Roman"/>
        </w:rPr>
        <w:t>Progressive Era</w:t>
      </w:r>
    </w:p>
    <w:p w14:paraId="6CBB5C80" w14:textId="0F699A09" w:rsidR="00672A03" w:rsidRPr="002664A8" w:rsidRDefault="00672A03" w:rsidP="00672A03">
      <w:pPr>
        <w:pStyle w:val="ListParagraph"/>
        <w:numPr>
          <w:ilvl w:val="0"/>
          <w:numId w:val="38"/>
        </w:numPr>
        <w:rPr>
          <w:rFonts w:ascii="Times New Roman" w:hAnsi="Times New Roman" w:cs="Times New Roman"/>
        </w:rPr>
      </w:pPr>
      <w:r w:rsidRPr="002664A8">
        <w:rPr>
          <w:rFonts w:ascii="Times New Roman" w:hAnsi="Times New Roman" w:cs="Times New Roman"/>
        </w:rPr>
        <w:t>Crime</w:t>
      </w:r>
    </w:p>
    <w:p w14:paraId="6AD884C0" w14:textId="61470E7A" w:rsidR="00672A03" w:rsidRPr="002664A8" w:rsidRDefault="00672A03" w:rsidP="00672A03">
      <w:pPr>
        <w:pStyle w:val="ListParagraph"/>
        <w:numPr>
          <w:ilvl w:val="0"/>
          <w:numId w:val="38"/>
        </w:numPr>
        <w:rPr>
          <w:rFonts w:ascii="Times New Roman" w:hAnsi="Times New Roman" w:cs="Times New Roman"/>
        </w:rPr>
      </w:pPr>
      <w:r w:rsidRPr="002664A8">
        <w:rPr>
          <w:rFonts w:ascii="Times New Roman" w:hAnsi="Times New Roman" w:cs="Times New Roman"/>
        </w:rPr>
        <w:t>Domestic Life</w:t>
      </w:r>
    </w:p>
    <w:p w14:paraId="7E035BE6" w14:textId="539C37FC" w:rsidR="00672A03" w:rsidRPr="002664A8" w:rsidRDefault="00672A03" w:rsidP="00672A03">
      <w:pPr>
        <w:pStyle w:val="ListParagraph"/>
        <w:numPr>
          <w:ilvl w:val="0"/>
          <w:numId w:val="38"/>
        </w:numPr>
        <w:rPr>
          <w:rFonts w:ascii="Times New Roman" w:hAnsi="Times New Roman" w:cs="Times New Roman"/>
        </w:rPr>
      </w:pPr>
      <w:r w:rsidRPr="002664A8">
        <w:rPr>
          <w:rFonts w:ascii="Times New Roman" w:hAnsi="Times New Roman" w:cs="Times New Roman"/>
        </w:rPr>
        <w:t>Governance</w:t>
      </w:r>
    </w:p>
    <w:p w14:paraId="61E970E0" w14:textId="2B1CACFE" w:rsidR="00672A03" w:rsidRPr="002664A8" w:rsidRDefault="00672A03" w:rsidP="00672A03">
      <w:pPr>
        <w:pStyle w:val="ListParagraph"/>
        <w:numPr>
          <w:ilvl w:val="0"/>
          <w:numId w:val="38"/>
        </w:numPr>
        <w:rPr>
          <w:rFonts w:ascii="Times New Roman" w:hAnsi="Times New Roman" w:cs="Times New Roman"/>
        </w:rPr>
      </w:pPr>
      <w:r w:rsidRPr="002664A8">
        <w:rPr>
          <w:rFonts w:ascii="Times New Roman" w:hAnsi="Times New Roman" w:cs="Times New Roman"/>
        </w:rPr>
        <w:t>City Life</w:t>
      </w:r>
    </w:p>
    <w:p w14:paraId="4D5CB54B" w14:textId="571B1D94" w:rsidR="00672A03" w:rsidRPr="002664A8" w:rsidRDefault="00672A03" w:rsidP="00672A03">
      <w:pPr>
        <w:pStyle w:val="ListParagraph"/>
        <w:numPr>
          <w:ilvl w:val="0"/>
          <w:numId w:val="38"/>
        </w:numPr>
        <w:rPr>
          <w:rFonts w:ascii="Times New Roman" w:hAnsi="Times New Roman" w:cs="Times New Roman"/>
        </w:rPr>
      </w:pPr>
      <w:r w:rsidRPr="002664A8">
        <w:rPr>
          <w:rFonts w:ascii="Times New Roman" w:hAnsi="Times New Roman" w:cs="Times New Roman"/>
        </w:rPr>
        <w:t>Zoning</w:t>
      </w:r>
      <w:r w:rsidR="002664A8" w:rsidRPr="002664A8">
        <w:rPr>
          <w:rFonts w:ascii="Times New Roman" w:hAnsi="Times New Roman" w:cs="Times New Roman"/>
        </w:rPr>
        <w:t>/</w:t>
      </w:r>
      <w:r w:rsidR="006B1C56">
        <w:rPr>
          <w:rFonts w:ascii="Times New Roman" w:hAnsi="Times New Roman" w:cs="Times New Roman"/>
        </w:rPr>
        <w:t>Redlining/C</w:t>
      </w:r>
      <w:r w:rsidR="002664A8" w:rsidRPr="002664A8">
        <w:rPr>
          <w:rFonts w:ascii="Times New Roman" w:hAnsi="Times New Roman" w:cs="Times New Roman"/>
        </w:rPr>
        <w:t>ovenants</w:t>
      </w:r>
    </w:p>
    <w:p w14:paraId="40599C2F" w14:textId="33CCDF5B" w:rsidR="002664A8" w:rsidRPr="002664A8" w:rsidRDefault="002664A8" w:rsidP="00672A03">
      <w:pPr>
        <w:pStyle w:val="ListParagraph"/>
        <w:numPr>
          <w:ilvl w:val="0"/>
          <w:numId w:val="38"/>
        </w:numPr>
        <w:rPr>
          <w:rFonts w:ascii="Times New Roman" w:hAnsi="Times New Roman" w:cs="Times New Roman"/>
        </w:rPr>
      </w:pPr>
      <w:r w:rsidRPr="002664A8">
        <w:rPr>
          <w:rFonts w:ascii="Times New Roman" w:hAnsi="Times New Roman" w:cs="Times New Roman"/>
        </w:rPr>
        <w:t>Gender</w:t>
      </w:r>
    </w:p>
    <w:p w14:paraId="764AEF57" w14:textId="76B5546D" w:rsidR="002664A8" w:rsidRPr="002664A8" w:rsidRDefault="002664A8" w:rsidP="00672A03">
      <w:pPr>
        <w:pStyle w:val="ListParagraph"/>
        <w:numPr>
          <w:ilvl w:val="0"/>
          <w:numId w:val="38"/>
        </w:numPr>
        <w:rPr>
          <w:rFonts w:ascii="Times New Roman" w:hAnsi="Times New Roman" w:cs="Times New Roman"/>
        </w:rPr>
      </w:pPr>
      <w:r w:rsidRPr="002664A8">
        <w:rPr>
          <w:rFonts w:ascii="Times New Roman" w:hAnsi="Times New Roman" w:cs="Times New Roman"/>
        </w:rPr>
        <w:t>Sexuality</w:t>
      </w:r>
    </w:p>
    <w:p w14:paraId="3D1666FB" w14:textId="3438AA52" w:rsidR="002664A8" w:rsidRPr="002664A8" w:rsidRDefault="002664A8" w:rsidP="00672A03">
      <w:pPr>
        <w:pStyle w:val="ListParagraph"/>
        <w:numPr>
          <w:ilvl w:val="0"/>
          <w:numId w:val="38"/>
        </w:numPr>
        <w:rPr>
          <w:rFonts w:ascii="Times New Roman" w:hAnsi="Times New Roman" w:cs="Times New Roman"/>
        </w:rPr>
      </w:pPr>
      <w:r w:rsidRPr="002664A8">
        <w:rPr>
          <w:rFonts w:ascii="Times New Roman" w:hAnsi="Times New Roman" w:cs="Times New Roman"/>
        </w:rPr>
        <w:t>Poverty</w:t>
      </w:r>
    </w:p>
    <w:p w14:paraId="7CEAE720" w14:textId="267E6155" w:rsidR="002664A8" w:rsidRPr="002664A8" w:rsidRDefault="002664A8" w:rsidP="00672A03">
      <w:pPr>
        <w:pStyle w:val="ListParagraph"/>
        <w:numPr>
          <w:ilvl w:val="0"/>
          <w:numId w:val="38"/>
        </w:numPr>
        <w:rPr>
          <w:rFonts w:ascii="Times New Roman" w:hAnsi="Times New Roman" w:cs="Times New Roman"/>
        </w:rPr>
      </w:pPr>
      <w:r w:rsidRPr="002664A8">
        <w:rPr>
          <w:rFonts w:ascii="Times New Roman" w:hAnsi="Times New Roman" w:cs="Times New Roman"/>
        </w:rPr>
        <w:t>Industry</w:t>
      </w:r>
    </w:p>
    <w:p w14:paraId="5AB1A093" w14:textId="5BD8838A" w:rsidR="002664A8" w:rsidRPr="002664A8" w:rsidRDefault="002664A8" w:rsidP="00672A03">
      <w:pPr>
        <w:pStyle w:val="ListParagraph"/>
        <w:numPr>
          <w:ilvl w:val="0"/>
          <w:numId w:val="38"/>
        </w:numPr>
        <w:rPr>
          <w:rFonts w:ascii="Times New Roman" w:hAnsi="Times New Roman" w:cs="Times New Roman"/>
        </w:rPr>
      </w:pPr>
      <w:r w:rsidRPr="002664A8">
        <w:rPr>
          <w:rFonts w:ascii="Times New Roman" w:hAnsi="Times New Roman" w:cs="Times New Roman"/>
        </w:rPr>
        <w:t>Celebrity</w:t>
      </w:r>
    </w:p>
    <w:p w14:paraId="01554932" w14:textId="77777777" w:rsidR="00587C90" w:rsidRPr="002664A8" w:rsidRDefault="00587C90">
      <w:pPr>
        <w:rPr>
          <w:b/>
        </w:rPr>
      </w:pPr>
      <w:r w:rsidRPr="002664A8">
        <w:rPr>
          <w:b/>
        </w:rPr>
        <w:br w:type="page"/>
      </w:r>
    </w:p>
    <w:p w14:paraId="53B6D83D" w14:textId="5A96B9B1" w:rsidR="00276566" w:rsidRPr="00414468" w:rsidRDefault="00D246AA" w:rsidP="00563630">
      <w:pPr>
        <w:jc w:val="center"/>
        <w:rPr>
          <w:b/>
        </w:rPr>
      </w:pPr>
      <w:r w:rsidRPr="00414468">
        <w:rPr>
          <w:b/>
        </w:rPr>
        <w:t>WEEKLY</w:t>
      </w:r>
      <w:r w:rsidR="00275894" w:rsidRPr="00414468">
        <w:rPr>
          <w:b/>
        </w:rPr>
        <w:t xml:space="preserve"> SCHEDULE</w:t>
      </w:r>
    </w:p>
    <w:p w14:paraId="583A5EBB" w14:textId="77777777" w:rsidR="001579BB" w:rsidRPr="00414468" w:rsidRDefault="001579BB" w:rsidP="001579BB"/>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1579BB" w:rsidRPr="00414468" w14:paraId="0C93295C" w14:textId="77777777" w:rsidTr="00636A1F">
        <w:tc>
          <w:tcPr>
            <w:tcW w:w="8856" w:type="dxa"/>
            <w:shd w:val="clear" w:color="auto" w:fill="D9D9D9"/>
          </w:tcPr>
          <w:p w14:paraId="52511B5A" w14:textId="16F67B16" w:rsidR="001579BB" w:rsidRPr="00414468" w:rsidRDefault="001579BB" w:rsidP="0048173B">
            <w:r w:rsidRPr="00414468">
              <w:t>[</w:t>
            </w:r>
            <w:r w:rsidR="0048173B" w:rsidRPr="00414468">
              <w:t>August 23</w:t>
            </w:r>
            <w:r w:rsidRPr="00414468">
              <w:t xml:space="preserve">] – </w:t>
            </w:r>
            <w:r w:rsidR="00481ECA" w:rsidRPr="00414468">
              <w:t>Week 1</w:t>
            </w:r>
            <w:r w:rsidRPr="00414468">
              <w:t xml:space="preserve">: </w:t>
            </w:r>
            <w:r w:rsidR="00A361A1" w:rsidRPr="00414468">
              <w:t>Introduction</w:t>
            </w:r>
          </w:p>
        </w:tc>
      </w:tr>
    </w:tbl>
    <w:p w14:paraId="7E5142DC" w14:textId="77777777" w:rsidR="001579BB" w:rsidRPr="00414468" w:rsidRDefault="001579BB" w:rsidP="001579BB">
      <w:r w:rsidRPr="00414468">
        <w:t>Goals:</w:t>
      </w:r>
    </w:p>
    <w:p w14:paraId="37828E46" w14:textId="77777777" w:rsidR="00481ECA" w:rsidRPr="00414468" w:rsidRDefault="001579BB" w:rsidP="00481ECA">
      <w:pPr>
        <w:pStyle w:val="ListParagraph"/>
        <w:numPr>
          <w:ilvl w:val="0"/>
          <w:numId w:val="36"/>
        </w:numPr>
        <w:rPr>
          <w:rFonts w:ascii="Times New Roman" w:hAnsi="Times New Roman" w:cs="Times New Roman"/>
        </w:rPr>
      </w:pPr>
      <w:r w:rsidRPr="00414468">
        <w:rPr>
          <w:rFonts w:ascii="Times New Roman" w:hAnsi="Times New Roman" w:cs="Times New Roman"/>
        </w:rPr>
        <w:t>Be introduced to both the process and the content of the course</w:t>
      </w:r>
      <w:r w:rsidR="00481ECA" w:rsidRPr="00414468">
        <w:rPr>
          <w:rFonts w:ascii="Times New Roman" w:hAnsi="Times New Roman" w:cs="Times New Roman"/>
        </w:rPr>
        <w:t xml:space="preserve"> </w:t>
      </w:r>
    </w:p>
    <w:p w14:paraId="5F983512" w14:textId="77777777" w:rsidR="000E3897" w:rsidRDefault="00A361A1" w:rsidP="000E3897">
      <w:pPr>
        <w:pStyle w:val="ListParagraph"/>
        <w:numPr>
          <w:ilvl w:val="0"/>
          <w:numId w:val="36"/>
        </w:numPr>
        <w:rPr>
          <w:rFonts w:ascii="Times New Roman" w:hAnsi="Times New Roman" w:cs="Times New Roman"/>
        </w:rPr>
      </w:pPr>
      <w:r w:rsidRPr="00414468">
        <w:rPr>
          <w:rFonts w:ascii="Times New Roman" w:hAnsi="Times New Roman" w:cs="Times New Roman"/>
        </w:rPr>
        <w:t>Sign up for a workshop</w:t>
      </w:r>
    </w:p>
    <w:p w14:paraId="31717F9D" w14:textId="0E8ADF05" w:rsidR="00A361A1" w:rsidRPr="000E3897" w:rsidRDefault="002F5AC5" w:rsidP="000E3897">
      <w:pPr>
        <w:pStyle w:val="ListParagraph"/>
        <w:numPr>
          <w:ilvl w:val="0"/>
          <w:numId w:val="36"/>
        </w:numPr>
        <w:rPr>
          <w:rFonts w:ascii="Times New Roman" w:hAnsi="Times New Roman" w:cs="Times New Roman"/>
        </w:rPr>
      </w:pPr>
      <w:r w:rsidRPr="000E3897">
        <w:rPr>
          <w:rFonts w:ascii="Times New Roman" w:hAnsi="Times New Roman" w:cs="Times New Roman"/>
        </w:rPr>
        <w:t>Sign up for office</w:t>
      </w:r>
      <w:r w:rsidR="00713D3C">
        <w:rPr>
          <w:rFonts w:ascii="Times New Roman" w:hAnsi="Times New Roman" w:cs="Times New Roman"/>
        </w:rPr>
        <w:t xml:space="preserve"> visit</w:t>
      </w:r>
    </w:p>
    <w:p w14:paraId="2A855EEE" w14:textId="77777777" w:rsidR="001579BB" w:rsidRPr="00414468" w:rsidRDefault="001579BB" w:rsidP="001579BB"/>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1579BB" w:rsidRPr="00414468" w14:paraId="28D7CFE2" w14:textId="77777777" w:rsidTr="00636A1F">
        <w:tc>
          <w:tcPr>
            <w:tcW w:w="8856" w:type="dxa"/>
            <w:shd w:val="clear" w:color="auto" w:fill="D9D9D9"/>
          </w:tcPr>
          <w:p w14:paraId="59979FBC" w14:textId="0124FAB4" w:rsidR="001579BB" w:rsidRPr="00414468" w:rsidRDefault="001579BB" w:rsidP="00325B64">
            <w:r w:rsidRPr="00414468">
              <w:t>[</w:t>
            </w:r>
            <w:r w:rsidR="0048173B" w:rsidRPr="00414468">
              <w:t>August 30</w:t>
            </w:r>
            <w:r w:rsidR="00481ECA" w:rsidRPr="00414468">
              <w:t>] – Week 2</w:t>
            </w:r>
            <w:r w:rsidRPr="00414468">
              <w:t xml:space="preserve">: </w:t>
            </w:r>
            <w:r w:rsidR="00325B64" w:rsidRPr="00414468">
              <w:t xml:space="preserve"> </w:t>
            </w:r>
            <w:r w:rsidR="00A361A1" w:rsidRPr="000E3897">
              <w:rPr>
                <w:i/>
              </w:rPr>
              <w:t>Sin and the Second City</w:t>
            </w:r>
          </w:p>
        </w:tc>
      </w:tr>
    </w:tbl>
    <w:p w14:paraId="7D469BDD" w14:textId="77777777" w:rsidR="00AE5125" w:rsidRPr="00414468" w:rsidRDefault="00AE5125" w:rsidP="00AE5125">
      <w:pPr>
        <w:pStyle w:val="ListParagraph"/>
        <w:rPr>
          <w:rFonts w:ascii="Times New Roman" w:hAnsi="Times New Roman" w:cs="Times New Roman"/>
        </w:rPr>
      </w:pPr>
    </w:p>
    <w:p w14:paraId="4AFB592A" w14:textId="77777777" w:rsidR="00F77E9B" w:rsidRPr="00414468" w:rsidRDefault="00F77E9B" w:rsidP="00F77E9B">
      <w:r w:rsidRPr="00414468">
        <w:t xml:space="preserve">Required Reading: </w:t>
      </w:r>
    </w:p>
    <w:p w14:paraId="5B7E6CE8" w14:textId="6155C68B" w:rsidR="00325B64" w:rsidRPr="00414468" w:rsidRDefault="007D426D" w:rsidP="00880514">
      <w:pPr>
        <w:pStyle w:val="ListParagraph"/>
        <w:numPr>
          <w:ilvl w:val="0"/>
          <w:numId w:val="39"/>
        </w:numPr>
        <w:rPr>
          <w:rFonts w:ascii="Times New Roman" w:hAnsi="Times New Roman" w:cs="Times New Roman"/>
          <w:color w:val="000000"/>
        </w:rPr>
      </w:pPr>
      <w:r w:rsidRPr="00414468">
        <w:rPr>
          <w:rFonts w:ascii="Times New Roman" w:hAnsi="Times New Roman" w:cs="Times New Roman"/>
          <w:color w:val="000000"/>
        </w:rPr>
        <w:t xml:space="preserve">Karen Abbott, </w:t>
      </w:r>
      <w:r w:rsidRPr="00414468">
        <w:rPr>
          <w:rFonts w:ascii="Times New Roman" w:hAnsi="Times New Roman" w:cs="Times New Roman"/>
          <w:i/>
          <w:color w:val="000000"/>
        </w:rPr>
        <w:t xml:space="preserve">Sin and the Second City </w:t>
      </w:r>
      <w:r w:rsidR="00880514" w:rsidRPr="00414468">
        <w:rPr>
          <w:rFonts w:ascii="Times New Roman" w:hAnsi="Times New Roman" w:cs="Times New Roman"/>
          <w:color w:val="000000"/>
        </w:rPr>
        <w:t>(pp. 1-99, Part 1</w:t>
      </w:r>
      <w:r w:rsidRPr="00414468">
        <w:rPr>
          <w:rFonts w:ascii="Times New Roman" w:hAnsi="Times New Roman" w:cs="Times New Roman"/>
          <w:color w:val="000000"/>
        </w:rPr>
        <w:t>)</w:t>
      </w:r>
    </w:p>
    <w:p w14:paraId="4AB27C69" w14:textId="77777777" w:rsidR="001B409F" w:rsidRPr="00414468" w:rsidRDefault="001B409F" w:rsidP="001B409F"/>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7D426D" w:rsidRPr="00414468" w14:paraId="7AA421F1" w14:textId="77777777" w:rsidTr="00BB5E91">
        <w:tc>
          <w:tcPr>
            <w:tcW w:w="8856" w:type="dxa"/>
            <w:shd w:val="clear" w:color="auto" w:fill="D9D9D9"/>
          </w:tcPr>
          <w:p w14:paraId="640A4FCC" w14:textId="702A7B75" w:rsidR="007D426D" w:rsidRPr="000E3897" w:rsidRDefault="007D426D" w:rsidP="007D426D">
            <w:r w:rsidRPr="00414468">
              <w:t>[September 6</w:t>
            </w:r>
            <w:r w:rsidR="00BB5E91" w:rsidRPr="00414468">
              <w:t>] – Week 3</w:t>
            </w:r>
            <w:r w:rsidR="000E3897">
              <w:t xml:space="preserve">: </w:t>
            </w:r>
            <w:r w:rsidRPr="000E3897">
              <w:rPr>
                <w:i/>
              </w:rPr>
              <w:t>Sin and the Second City</w:t>
            </w:r>
            <w:r w:rsidR="000E3897">
              <w:t>, con’t</w:t>
            </w:r>
          </w:p>
        </w:tc>
      </w:tr>
    </w:tbl>
    <w:p w14:paraId="5DCAF632" w14:textId="77777777" w:rsidR="007D426D" w:rsidRPr="00414468" w:rsidRDefault="007D426D" w:rsidP="007D426D">
      <w:pPr>
        <w:pStyle w:val="ListParagraph"/>
        <w:rPr>
          <w:rFonts w:ascii="Times New Roman" w:hAnsi="Times New Roman" w:cs="Times New Roman"/>
        </w:rPr>
      </w:pPr>
    </w:p>
    <w:p w14:paraId="4E53D2A0" w14:textId="77777777" w:rsidR="007D426D" w:rsidRPr="00414468" w:rsidRDefault="007D426D" w:rsidP="007D426D">
      <w:r w:rsidRPr="00414468">
        <w:t xml:space="preserve">Required Reading: </w:t>
      </w:r>
    </w:p>
    <w:p w14:paraId="00C424A3" w14:textId="67A3CA9F" w:rsidR="007D426D" w:rsidRPr="00414468" w:rsidRDefault="007D426D" w:rsidP="00880514">
      <w:pPr>
        <w:pStyle w:val="ListParagraph"/>
        <w:numPr>
          <w:ilvl w:val="0"/>
          <w:numId w:val="39"/>
        </w:numPr>
        <w:rPr>
          <w:rFonts w:ascii="Times New Roman" w:hAnsi="Times New Roman" w:cs="Times New Roman"/>
          <w:color w:val="000000"/>
        </w:rPr>
      </w:pPr>
      <w:r w:rsidRPr="00414468">
        <w:rPr>
          <w:rFonts w:ascii="Times New Roman" w:hAnsi="Times New Roman" w:cs="Times New Roman"/>
          <w:color w:val="000000"/>
        </w:rPr>
        <w:t xml:space="preserve">Karen Abbott, </w:t>
      </w:r>
      <w:r w:rsidRPr="00414468">
        <w:rPr>
          <w:rFonts w:ascii="Times New Roman" w:hAnsi="Times New Roman" w:cs="Times New Roman"/>
          <w:i/>
          <w:color w:val="000000"/>
        </w:rPr>
        <w:t xml:space="preserve">Sin and the Second City </w:t>
      </w:r>
      <w:r w:rsidR="00880514" w:rsidRPr="00414468">
        <w:rPr>
          <w:rFonts w:ascii="Times New Roman" w:hAnsi="Times New Roman" w:cs="Times New Roman"/>
          <w:color w:val="000000"/>
        </w:rPr>
        <w:t>(pp. 100-300, Part 2 and Part 3</w:t>
      </w:r>
      <w:r w:rsidRPr="00414468">
        <w:rPr>
          <w:rFonts w:ascii="Times New Roman" w:hAnsi="Times New Roman" w:cs="Times New Roman"/>
          <w:color w:val="000000"/>
        </w:rPr>
        <w:t>)</w:t>
      </w:r>
    </w:p>
    <w:p w14:paraId="7FBE32E4" w14:textId="77777777" w:rsidR="007D426D" w:rsidRPr="00414468" w:rsidRDefault="007D426D" w:rsidP="007D426D"/>
    <w:p w14:paraId="752AD755" w14:textId="221770E4" w:rsidR="00325B64" w:rsidRPr="00414468" w:rsidRDefault="00880514" w:rsidP="00325B64">
      <w:pPr>
        <w:rPr>
          <w:b/>
        </w:rPr>
      </w:pPr>
      <w:r w:rsidRPr="00414468">
        <w:rPr>
          <w:b/>
        </w:rPr>
        <w:t>**</w:t>
      </w:r>
      <w:r w:rsidR="007D426D" w:rsidRPr="00414468">
        <w:rPr>
          <w:b/>
        </w:rPr>
        <w:t>Response paper due</w:t>
      </w:r>
      <w:r w:rsidRPr="00414468">
        <w:rPr>
          <w:b/>
        </w:rPr>
        <w:t>**</w:t>
      </w:r>
    </w:p>
    <w:p w14:paraId="49A5D1AB" w14:textId="77777777" w:rsidR="00990958" w:rsidRPr="00414468" w:rsidRDefault="00990958" w:rsidP="001579BB"/>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1579BB" w:rsidRPr="00414468" w14:paraId="43E2EC61" w14:textId="77777777" w:rsidTr="00636A1F">
        <w:tc>
          <w:tcPr>
            <w:tcW w:w="8856" w:type="dxa"/>
            <w:shd w:val="clear" w:color="auto" w:fill="D9D9D9"/>
          </w:tcPr>
          <w:p w14:paraId="486ACA62" w14:textId="5710C5B8" w:rsidR="001579BB" w:rsidRPr="00414468" w:rsidRDefault="001579BB" w:rsidP="005127E5">
            <w:r w:rsidRPr="00414468">
              <w:t>[</w:t>
            </w:r>
            <w:r w:rsidR="00414468" w:rsidRPr="00414468">
              <w:t>September 13</w:t>
            </w:r>
            <w:r w:rsidRPr="00414468">
              <w:t xml:space="preserve">] – </w:t>
            </w:r>
            <w:r w:rsidR="005127E5" w:rsidRPr="00414468">
              <w:t>Week 5</w:t>
            </w:r>
            <w:r w:rsidRPr="00414468">
              <w:t xml:space="preserve">: </w:t>
            </w:r>
            <w:r w:rsidR="007D426D" w:rsidRPr="00414468">
              <w:t>Lawyering</w:t>
            </w:r>
            <w:r w:rsidR="00325B64" w:rsidRPr="00414468">
              <w:t xml:space="preserve"> </w:t>
            </w:r>
          </w:p>
        </w:tc>
      </w:tr>
    </w:tbl>
    <w:p w14:paraId="556167D3" w14:textId="14D8E73E" w:rsidR="00337C9D" w:rsidRPr="00414468" w:rsidRDefault="00337C9D" w:rsidP="00387D8D">
      <w:pPr>
        <w:pStyle w:val="ListParagraph"/>
        <w:ind w:left="0"/>
        <w:rPr>
          <w:rFonts w:ascii="Times New Roman" w:hAnsi="Times New Roman" w:cs="Times New Roman"/>
        </w:rPr>
      </w:pPr>
    </w:p>
    <w:p w14:paraId="59709BCF" w14:textId="77777777" w:rsidR="00A361A1" w:rsidRPr="00414468" w:rsidRDefault="00A361A1" w:rsidP="00A361A1">
      <w:r w:rsidRPr="00414468">
        <w:t xml:space="preserve">Required Reading: </w:t>
      </w:r>
    </w:p>
    <w:p w14:paraId="7C5FED5D" w14:textId="23422E78" w:rsidR="00680811" w:rsidRPr="00902262" w:rsidRDefault="002C7312" w:rsidP="00902262">
      <w:pPr>
        <w:pStyle w:val="ListParagraph"/>
        <w:numPr>
          <w:ilvl w:val="0"/>
          <w:numId w:val="39"/>
        </w:numPr>
        <w:rPr>
          <w:rFonts w:ascii="Times New Roman" w:hAnsi="Times New Roman" w:cs="Times New Roman"/>
          <w:i/>
        </w:rPr>
      </w:pPr>
      <w:hyperlink r:id="rId12" w:history="1">
        <w:r w:rsidR="00902262">
          <w:rPr>
            <w:rStyle w:val="Hyperlink"/>
            <w:rFonts w:ascii="Times New Roman" w:hAnsi="Times New Roman" w:cs="Times New Roman"/>
            <w:i/>
          </w:rPr>
          <w:t>Muller v. Oregon</w:t>
        </w:r>
      </w:hyperlink>
      <w:r w:rsidR="00902262">
        <w:rPr>
          <w:rFonts w:ascii="Times New Roman" w:hAnsi="Times New Roman" w:cs="Times New Roman"/>
          <w:i/>
        </w:rPr>
        <w:t xml:space="preserve"> </w:t>
      </w:r>
      <w:r w:rsidR="000E3897" w:rsidRPr="00902262">
        <w:rPr>
          <w:rFonts w:ascii="Times New Roman" w:hAnsi="Times New Roman" w:cs="Times New Roman"/>
        </w:rPr>
        <w:t>(1908)</w:t>
      </w:r>
    </w:p>
    <w:p w14:paraId="765EABF1" w14:textId="4A7511F2" w:rsidR="00680811" w:rsidRPr="00136CF9" w:rsidRDefault="0061521B" w:rsidP="00136CF9">
      <w:pPr>
        <w:pStyle w:val="ListParagraph"/>
        <w:widowControl w:val="0"/>
        <w:numPr>
          <w:ilvl w:val="0"/>
          <w:numId w:val="39"/>
        </w:numPr>
        <w:autoSpaceDE w:val="0"/>
        <w:autoSpaceDN w:val="0"/>
        <w:adjustRightInd w:val="0"/>
        <w:spacing w:after="240" w:line="320" w:lineRule="atLeast"/>
        <w:rPr>
          <w:rFonts w:ascii="Times New Roman" w:hAnsi="Times New Roman" w:cs="Times New Roman"/>
        </w:rPr>
      </w:pPr>
      <w:r w:rsidRPr="00414468">
        <w:rPr>
          <w:rFonts w:ascii="Times New Roman" w:hAnsi="Times New Roman" w:cs="Times New Roman"/>
        </w:rPr>
        <w:t xml:space="preserve">Louis D. </w:t>
      </w:r>
      <w:r w:rsidR="00902262">
        <w:rPr>
          <w:rFonts w:ascii="Times New Roman" w:hAnsi="Times New Roman" w:cs="Times New Roman"/>
        </w:rPr>
        <w:t xml:space="preserve">Brandeis, </w:t>
      </w:r>
      <w:hyperlink r:id="rId13" w:history="1">
        <w:r w:rsidR="00902262">
          <w:rPr>
            <w:rStyle w:val="Hyperlink"/>
            <w:rFonts w:ascii="Times New Roman" w:hAnsi="Times New Roman" w:cs="Times New Roman"/>
          </w:rPr>
          <w:t xml:space="preserve">Women in Industry: </w:t>
        </w:r>
      </w:hyperlink>
      <w:r w:rsidRPr="00902262">
        <w:rPr>
          <w:rFonts w:ascii="Times New Roman" w:hAnsi="Times New Roman" w:cs="Times New Roman"/>
          <w:i/>
          <w:iCs/>
        </w:rPr>
        <w:t xml:space="preserve">Decision of the United States Supreme Court in Court Muller vs. State of Oregon. </w:t>
      </w:r>
      <w:r w:rsidRPr="00902262">
        <w:rPr>
          <w:rFonts w:ascii="Times New Roman" w:hAnsi="Times New Roman" w:cs="Times New Roman"/>
        </w:rPr>
        <w:t xml:space="preserve">1908. </w:t>
      </w:r>
      <w:r w:rsidR="000E3897" w:rsidRPr="00902262">
        <w:rPr>
          <w:rFonts w:ascii="Times New Roman" w:hAnsi="Times New Roman" w:cs="Times New Roman"/>
        </w:rPr>
        <w:t>(</w:t>
      </w:r>
      <w:r w:rsidR="00902262" w:rsidRPr="00902262">
        <w:rPr>
          <w:rFonts w:ascii="Times New Roman" w:hAnsi="Times New Roman" w:cs="Times New Roman"/>
        </w:rPr>
        <w:t>pp. 1-10, 104-112</w:t>
      </w:r>
      <w:r w:rsidR="000E3897" w:rsidRPr="00902262">
        <w:rPr>
          <w:rFonts w:ascii="Times New Roman" w:hAnsi="Times New Roman" w:cs="Times New Roman"/>
        </w:rPr>
        <w:t>)</w:t>
      </w:r>
      <w:r w:rsidR="00136CF9">
        <w:rPr>
          <w:rFonts w:ascii="Times New Roman" w:hAnsi="Times New Roman" w:cs="Times New Roman"/>
        </w:rPr>
        <w:t xml:space="preserve"> (Hathi Trust)</w:t>
      </w:r>
    </w:p>
    <w:p w14:paraId="0351E7CF" w14:textId="2C491E2A" w:rsidR="00680811" w:rsidRPr="00414468" w:rsidRDefault="00680811" w:rsidP="00680811">
      <w:r w:rsidRPr="00414468">
        <w:t>Recommended Reading:</w:t>
      </w:r>
    </w:p>
    <w:p w14:paraId="1CA6EBA7" w14:textId="65D7DBD4" w:rsidR="00BB5E91" w:rsidRPr="00414468" w:rsidRDefault="00BB5E91" w:rsidP="00BB5E91">
      <w:pPr>
        <w:pStyle w:val="ListParagraph"/>
        <w:numPr>
          <w:ilvl w:val="0"/>
          <w:numId w:val="39"/>
        </w:numPr>
        <w:rPr>
          <w:rFonts w:ascii="Times New Roman" w:hAnsi="Times New Roman" w:cs="Times New Roman"/>
        </w:rPr>
      </w:pPr>
      <w:r w:rsidRPr="00D007CB">
        <w:rPr>
          <w:rFonts w:ascii="Times New Roman" w:hAnsi="Times New Roman" w:cs="Times New Roman"/>
          <w:i/>
        </w:rPr>
        <w:t>Minor v. Happersett</w:t>
      </w:r>
      <w:r w:rsidR="00D007CB">
        <w:rPr>
          <w:rFonts w:ascii="Times New Roman" w:hAnsi="Times New Roman" w:cs="Times New Roman"/>
        </w:rPr>
        <w:t xml:space="preserve"> (1875</w:t>
      </w:r>
      <w:r w:rsidR="000E3897">
        <w:rPr>
          <w:rFonts w:ascii="Times New Roman" w:hAnsi="Times New Roman" w:cs="Times New Roman"/>
        </w:rPr>
        <w:t>)</w:t>
      </w:r>
    </w:p>
    <w:p w14:paraId="5746746B" w14:textId="67BBD629" w:rsidR="00BB5E91" w:rsidRPr="00414468" w:rsidRDefault="00680811" w:rsidP="00BB5E91">
      <w:pPr>
        <w:pStyle w:val="ListParagraph"/>
        <w:numPr>
          <w:ilvl w:val="0"/>
          <w:numId w:val="39"/>
        </w:numPr>
        <w:rPr>
          <w:rFonts w:ascii="Times New Roman" w:hAnsi="Times New Roman" w:cs="Times New Roman"/>
        </w:rPr>
      </w:pPr>
      <w:r w:rsidRPr="00D007CB">
        <w:rPr>
          <w:rFonts w:ascii="Times New Roman" w:hAnsi="Times New Roman" w:cs="Times New Roman"/>
          <w:i/>
        </w:rPr>
        <w:t>Bradwell v. Illinois</w:t>
      </w:r>
      <w:r w:rsidR="000E3897">
        <w:rPr>
          <w:rFonts w:ascii="Times New Roman" w:hAnsi="Times New Roman" w:cs="Times New Roman"/>
        </w:rPr>
        <w:t xml:space="preserve"> (1873)</w:t>
      </w:r>
    </w:p>
    <w:p w14:paraId="3A6450A5" w14:textId="77777777" w:rsidR="00BB5E91" w:rsidRPr="00414468" w:rsidRDefault="00680811" w:rsidP="00BB5E91">
      <w:pPr>
        <w:pStyle w:val="ListParagraph"/>
        <w:numPr>
          <w:ilvl w:val="0"/>
          <w:numId w:val="39"/>
        </w:numPr>
        <w:rPr>
          <w:rFonts w:ascii="Times New Roman" w:hAnsi="Times New Roman" w:cs="Times New Roman"/>
        </w:rPr>
      </w:pPr>
      <w:r w:rsidRPr="00414468">
        <w:rPr>
          <w:rFonts w:ascii="Times New Roman" w:hAnsi="Times New Roman" w:cs="Times New Roman"/>
          <w:i/>
          <w:iCs/>
        </w:rPr>
        <w:t>Ritchie v. People</w:t>
      </w:r>
      <w:r w:rsidRPr="00414468">
        <w:rPr>
          <w:rFonts w:ascii="Times New Roman" w:hAnsi="Times New Roman" w:cs="Times New Roman"/>
        </w:rPr>
        <w:t>, 155 Ill. 98 (1895)</w:t>
      </w:r>
    </w:p>
    <w:p w14:paraId="6031F7EF" w14:textId="77777777" w:rsidR="000E3897" w:rsidRDefault="000E3897" w:rsidP="00BB5E91">
      <w:pPr>
        <w:pStyle w:val="ListParagraph"/>
        <w:numPr>
          <w:ilvl w:val="0"/>
          <w:numId w:val="39"/>
        </w:numPr>
        <w:rPr>
          <w:rFonts w:ascii="Times New Roman" w:hAnsi="Times New Roman" w:cs="Times New Roman"/>
        </w:rPr>
      </w:pPr>
      <w:r w:rsidRPr="000E3897">
        <w:rPr>
          <w:rFonts w:ascii="Times New Roman" w:hAnsi="Times New Roman" w:cs="Times New Roman"/>
          <w:i/>
        </w:rPr>
        <w:t>Lochner v. New York</w:t>
      </w:r>
      <w:r>
        <w:rPr>
          <w:rFonts w:ascii="Times New Roman" w:hAnsi="Times New Roman" w:cs="Times New Roman"/>
        </w:rPr>
        <w:t xml:space="preserve"> (1905)</w:t>
      </w:r>
    </w:p>
    <w:p w14:paraId="0D7956D4" w14:textId="7CED6ED7" w:rsidR="00BB5E91" w:rsidRPr="00414468" w:rsidRDefault="00680811" w:rsidP="00BB5E91">
      <w:pPr>
        <w:pStyle w:val="ListParagraph"/>
        <w:numPr>
          <w:ilvl w:val="0"/>
          <w:numId w:val="39"/>
        </w:numPr>
        <w:rPr>
          <w:rFonts w:ascii="Times New Roman" w:hAnsi="Times New Roman" w:cs="Times New Roman"/>
        </w:rPr>
      </w:pPr>
      <w:r w:rsidRPr="00D007CB">
        <w:rPr>
          <w:rFonts w:ascii="Times New Roman" w:hAnsi="Times New Roman" w:cs="Times New Roman"/>
          <w:i/>
        </w:rPr>
        <w:t>Adkins v. Children’s Hospital</w:t>
      </w:r>
      <w:r w:rsidR="00D007CB">
        <w:rPr>
          <w:rFonts w:ascii="Times New Roman" w:hAnsi="Times New Roman" w:cs="Times New Roman"/>
        </w:rPr>
        <w:t xml:space="preserve"> (1923</w:t>
      </w:r>
      <w:r w:rsidR="000E3897">
        <w:rPr>
          <w:rFonts w:ascii="Times New Roman" w:hAnsi="Times New Roman" w:cs="Times New Roman"/>
        </w:rPr>
        <w:t>)</w:t>
      </w:r>
    </w:p>
    <w:p w14:paraId="53405467" w14:textId="1AD312C1" w:rsidR="00680811" w:rsidRPr="00136CF9" w:rsidRDefault="00680811" w:rsidP="00136CF9">
      <w:pPr>
        <w:pStyle w:val="ListParagraph"/>
        <w:numPr>
          <w:ilvl w:val="0"/>
          <w:numId w:val="39"/>
        </w:numPr>
        <w:rPr>
          <w:rFonts w:ascii="Times New Roman" w:hAnsi="Times New Roman" w:cs="Times New Roman"/>
        </w:rPr>
      </w:pPr>
      <w:r w:rsidRPr="00414468">
        <w:rPr>
          <w:rFonts w:ascii="Times New Roman" w:hAnsi="Times New Roman" w:cs="Times New Roman"/>
          <w:i/>
          <w:iCs/>
        </w:rPr>
        <w:t>West Coast Hotel Co. v. Parrish</w:t>
      </w:r>
      <w:r w:rsidR="000E3897">
        <w:rPr>
          <w:rFonts w:ascii="Times New Roman" w:hAnsi="Times New Roman" w:cs="Times New Roman"/>
        </w:rPr>
        <w:t>, 300 U.S. 379 (1937)</w:t>
      </w:r>
      <w:r w:rsidRPr="00414468">
        <w:rPr>
          <w:rFonts w:ascii="Times New Roman" w:hAnsi="Times New Roman" w:cs="Times New Roman"/>
        </w:rPr>
        <w:t xml:space="preserve"> </w:t>
      </w:r>
    </w:p>
    <w:p w14:paraId="45549E62" w14:textId="77777777" w:rsidR="00680811" w:rsidRPr="00414468" w:rsidRDefault="00680811" w:rsidP="00680811">
      <w:pPr>
        <w:ind w:left="360"/>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387D8D" w:rsidRPr="00414468" w14:paraId="31833831" w14:textId="77777777" w:rsidTr="00387D8D">
        <w:tc>
          <w:tcPr>
            <w:tcW w:w="8856" w:type="dxa"/>
            <w:shd w:val="clear" w:color="auto" w:fill="D9D9D9"/>
          </w:tcPr>
          <w:p w14:paraId="32102C60" w14:textId="319C72B2" w:rsidR="00387D8D" w:rsidRPr="00414468" w:rsidRDefault="00387D8D" w:rsidP="005127E5">
            <w:r w:rsidRPr="00414468">
              <w:t>[</w:t>
            </w:r>
            <w:r w:rsidR="00414468" w:rsidRPr="00414468">
              <w:t>September 20</w:t>
            </w:r>
            <w:r w:rsidRPr="00414468">
              <w:t xml:space="preserve">] </w:t>
            </w:r>
            <w:r w:rsidR="005127E5" w:rsidRPr="00414468">
              <w:t>– Week 6</w:t>
            </w:r>
            <w:r w:rsidRPr="00414468">
              <w:t xml:space="preserve">: </w:t>
            </w:r>
            <w:r w:rsidR="007D426D" w:rsidRPr="00414468">
              <w:t>Moralizing</w:t>
            </w:r>
          </w:p>
        </w:tc>
      </w:tr>
    </w:tbl>
    <w:p w14:paraId="7D2D67C9" w14:textId="77777777" w:rsidR="00387D8D" w:rsidRPr="00414468" w:rsidRDefault="00387D8D" w:rsidP="00387D8D"/>
    <w:p w14:paraId="39E54DFF" w14:textId="77777777" w:rsidR="00BB5E91" w:rsidRPr="00414468" w:rsidRDefault="00325B64" w:rsidP="0061521B">
      <w:pPr>
        <w:widowControl w:val="0"/>
        <w:autoSpaceDE w:val="0"/>
        <w:autoSpaceDN w:val="0"/>
        <w:adjustRightInd w:val="0"/>
        <w:spacing w:after="240" w:line="320" w:lineRule="atLeast"/>
      </w:pPr>
      <w:r w:rsidRPr="00414468">
        <w:t xml:space="preserve"> </w:t>
      </w:r>
      <w:r w:rsidR="00BB5E91" w:rsidRPr="00414468">
        <w:t>Required Reading:</w:t>
      </w:r>
    </w:p>
    <w:p w14:paraId="6E92BB7E" w14:textId="5A13BC29" w:rsidR="0061521B" w:rsidRPr="009566F4" w:rsidRDefault="0061521B" w:rsidP="009566F4">
      <w:pPr>
        <w:pStyle w:val="ListParagraph"/>
        <w:widowControl w:val="0"/>
        <w:numPr>
          <w:ilvl w:val="0"/>
          <w:numId w:val="39"/>
        </w:numPr>
        <w:autoSpaceDE w:val="0"/>
        <w:autoSpaceDN w:val="0"/>
        <w:adjustRightInd w:val="0"/>
        <w:spacing w:after="240" w:line="320" w:lineRule="atLeast"/>
        <w:rPr>
          <w:rFonts w:ascii="Times New Roman" w:hAnsi="Times New Roman" w:cs="Times New Roman"/>
        </w:rPr>
      </w:pPr>
      <w:r w:rsidRPr="00414468">
        <w:rPr>
          <w:rFonts w:ascii="Times New Roman" w:hAnsi="Times New Roman" w:cs="Times New Roman"/>
        </w:rPr>
        <w:t xml:space="preserve">Chicago (Ill.). </w:t>
      </w:r>
      <w:hyperlink r:id="rId14" w:history="1">
        <w:r w:rsidR="009566F4">
          <w:rPr>
            <w:rStyle w:val="Hyperlink"/>
            <w:rFonts w:ascii="Times New Roman" w:hAnsi="Times New Roman" w:cs="Times New Roman"/>
          </w:rPr>
          <w:t>The Social Evil in Chicago</w:t>
        </w:r>
      </w:hyperlink>
      <w:r w:rsidRPr="009566F4">
        <w:rPr>
          <w:rFonts w:ascii="Times New Roman" w:hAnsi="Times New Roman" w:cs="Times New Roman"/>
          <w:i/>
          <w:iCs/>
        </w:rPr>
        <w:t>; A Study Of Existing Conditions With Recommendations By The Vice Commission Of Chicago</w:t>
      </w:r>
      <w:r w:rsidRPr="009566F4">
        <w:rPr>
          <w:rFonts w:ascii="Times New Roman" w:hAnsi="Times New Roman" w:cs="Times New Roman"/>
        </w:rPr>
        <w:t xml:space="preserve">. Chicago: Gunthorp-Warren Print. Co, 1911. </w:t>
      </w:r>
      <w:r w:rsidR="00BB5E91" w:rsidRPr="009566F4">
        <w:rPr>
          <w:rFonts w:ascii="Times New Roman" w:hAnsi="Times New Roman" w:cs="Times New Roman"/>
        </w:rPr>
        <w:t>(</w:t>
      </w:r>
      <w:r w:rsidR="009566F4">
        <w:rPr>
          <w:rFonts w:ascii="Times New Roman" w:hAnsi="Times New Roman" w:cs="Times New Roman"/>
        </w:rPr>
        <w:t>25-50</w:t>
      </w:r>
      <w:r w:rsidR="00BB5E91" w:rsidRPr="009566F4">
        <w:rPr>
          <w:rFonts w:ascii="Times New Roman" w:hAnsi="Times New Roman" w:cs="Times New Roman"/>
        </w:rPr>
        <w:t>)</w:t>
      </w:r>
      <w:r w:rsidR="00902262" w:rsidRPr="009566F4">
        <w:rPr>
          <w:rFonts w:ascii="Times New Roman" w:hAnsi="Times New Roman" w:cs="Times New Roman"/>
        </w:rPr>
        <w:t xml:space="preserve"> (</w:t>
      </w:r>
      <w:r w:rsidR="009566F4">
        <w:rPr>
          <w:rFonts w:ascii="Times New Roman" w:hAnsi="Times New Roman" w:cs="Times New Roman"/>
        </w:rPr>
        <w:t>Hathi Trust</w:t>
      </w:r>
      <w:r w:rsidR="00902262" w:rsidRPr="009566F4">
        <w:rPr>
          <w:rFonts w:ascii="Times New Roman" w:hAnsi="Times New Roman" w:cs="Times New Roman"/>
        </w:rPr>
        <w:t>)</w:t>
      </w:r>
    </w:p>
    <w:p w14:paraId="2D69FB1E" w14:textId="73B8ED71" w:rsidR="00902262" w:rsidRDefault="002C7312" w:rsidP="00414468">
      <w:pPr>
        <w:pStyle w:val="ListParagraph"/>
        <w:widowControl w:val="0"/>
        <w:numPr>
          <w:ilvl w:val="0"/>
          <w:numId w:val="39"/>
        </w:numPr>
        <w:autoSpaceDE w:val="0"/>
        <w:autoSpaceDN w:val="0"/>
        <w:adjustRightInd w:val="0"/>
        <w:spacing w:after="240" w:line="320" w:lineRule="atLeast"/>
        <w:rPr>
          <w:rFonts w:ascii="Times New Roman" w:hAnsi="Times New Roman" w:cs="Times New Roman"/>
        </w:rPr>
      </w:pPr>
      <w:hyperlink r:id="rId15" w:history="1">
        <w:r w:rsidR="00902262">
          <w:rPr>
            <w:rStyle w:val="Hyperlink"/>
            <w:rFonts w:ascii="Times New Roman" w:hAnsi="Times New Roman" w:cs="Times New Roman"/>
          </w:rPr>
          <w:t>The Mann Act (1910)</w:t>
        </w:r>
      </w:hyperlink>
    </w:p>
    <w:p w14:paraId="56A4AA73" w14:textId="12D3F88C" w:rsidR="00414468" w:rsidRPr="00136CF9" w:rsidRDefault="00357321" w:rsidP="00136CF9">
      <w:pPr>
        <w:pStyle w:val="ListParagraph"/>
        <w:widowControl w:val="0"/>
        <w:numPr>
          <w:ilvl w:val="0"/>
          <w:numId w:val="39"/>
        </w:numPr>
        <w:autoSpaceDE w:val="0"/>
        <w:autoSpaceDN w:val="0"/>
        <w:adjustRightInd w:val="0"/>
        <w:spacing w:after="240" w:line="320" w:lineRule="atLeast"/>
        <w:rPr>
          <w:rFonts w:ascii="Times New Roman" w:hAnsi="Times New Roman" w:cs="Times New Roman"/>
        </w:rPr>
      </w:pPr>
      <w:r w:rsidRPr="00414468">
        <w:rPr>
          <w:rFonts w:ascii="Times New Roman" w:hAnsi="Times New Roman" w:cs="Times New Roman"/>
        </w:rPr>
        <w:t>Clifford Roe</w:t>
      </w:r>
      <w:r w:rsidR="005D1E82">
        <w:rPr>
          <w:rFonts w:ascii="Times New Roman" w:hAnsi="Times New Roman" w:cs="Times New Roman"/>
        </w:rPr>
        <w:t xml:space="preserve">, </w:t>
      </w:r>
      <w:hyperlink r:id="rId16" w:history="1">
        <w:r w:rsidR="00136CF9">
          <w:rPr>
            <w:rStyle w:val="Hyperlink"/>
            <w:rFonts w:ascii="Times New Roman" w:hAnsi="Times New Roman" w:cs="Times New Roman"/>
          </w:rPr>
          <w:t>Panderers and their Slaves</w:t>
        </w:r>
      </w:hyperlink>
      <w:r w:rsidR="00136CF9" w:rsidRPr="00136CF9">
        <w:rPr>
          <w:rFonts w:ascii="Times New Roman" w:hAnsi="Times New Roman" w:cs="Times New Roman"/>
        </w:rPr>
        <w:t xml:space="preserve">, (pp. 11-18) </w:t>
      </w:r>
      <w:r w:rsidR="00672A03">
        <w:rPr>
          <w:rFonts w:ascii="Times New Roman" w:hAnsi="Times New Roman" w:cs="Times New Roman"/>
        </w:rPr>
        <w:t>(</w:t>
      </w:r>
      <w:r w:rsidR="00136CF9" w:rsidRPr="00136CF9">
        <w:rPr>
          <w:rFonts w:ascii="Times New Roman" w:hAnsi="Times New Roman" w:cs="Times New Roman"/>
        </w:rPr>
        <w:t>Hathi Trust</w:t>
      </w:r>
      <w:r w:rsidR="00672A03">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414468" w:rsidRPr="00414468" w14:paraId="5E0976E4" w14:textId="77777777" w:rsidTr="00ED6D70">
        <w:tc>
          <w:tcPr>
            <w:tcW w:w="8856" w:type="dxa"/>
            <w:shd w:val="clear" w:color="auto" w:fill="D9D9D9"/>
          </w:tcPr>
          <w:p w14:paraId="062BEC00" w14:textId="31D327B5" w:rsidR="00414468" w:rsidRPr="00414468" w:rsidRDefault="00414468" w:rsidP="00ED6D70">
            <w:r w:rsidRPr="00414468">
              <w:t>[September 27] – Week 4: Laboring</w:t>
            </w:r>
          </w:p>
        </w:tc>
      </w:tr>
    </w:tbl>
    <w:p w14:paraId="2C230031" w14:textId="77777777" w:rsidR="00414468" w:rsidRPr="00414468" w:rsidRDefault="00414468" w:rsidP="00414468"/>
    <w:p w14:paraId="55CB18D6" w14:textId="77777777" w:rsidR="00414468" w:rsidRPr="00414468" w:rsidRDefault="00414468" w:rsidP="00414468">
      <w:r w:rsidRPr="00414468">
        <w:t>Goals</w:t>
      </w:r>
    </w:p>
    <w:p w14:paraId="6B84BD0E" w14:textId="77777777" w:rsidR="00414468" w:rsidRPr="00414468" w:rsidRDefault="00414468" w:rsidP="00414468">
      <w:pPr>
        <w:pStyle w:val="ListParagraph"/>
        <w:numPr>
          <w:ilvl w:val="0"/>
          <w:numId w:val="39"/>
        </w:numPr>
        <w:rPr>
          <w:rFonts w:ascii="Times New Roman" w:hAnsi="Times New Roman" w:cs="Times New Roman"/>
        </w:rPr>
      </w:pPr>
      <w:r w:rsidRPr="00414468">
        <w:rPr>
          <w:rFonts w:ascii="Times New Roman" w:hAnsi="Times New Roman" w:cs="Times New Roman"/>
        </w:rPr>
        <w:t xml:space="preserve">Understand how slavery generated new legal principles and ideas </w:t>
      </w:r>
    </w:p>
    <w:p w14:paraId="5E55B0D4" w14:textId="77777777" w:rsidR="00414468" w:rsidRPr="00414468" w:rsidRDefault="00414468" w:rsidP="00414468"/>
    <w:p w14:paraId="186DA0D7" w14:textId="77777777" w:rsidR="00414468" w:rsidRPr="00414468" w:rsidRDefault="00414468" w:rsidP="00414468">
      <w:r w:rsidRPr="00414468">
        <w:t xml:space="preserve">Required Reading: </w:t>
      </w:r>
    </w:p>
    <w:p w14:paraId="041C61B4" w14:textId="0F384CBE" w:rsidR="005127E5" w:rsidRPr="00584920" w:rsidRDefault="00F05298" w:rsidP="00F05298">
      <w:pPr>
        <w:pStyle w:val="ListParagraph"/>
        <w:widowControl w:val="0"/>
        <w:numPr>
          <w:ilvl w:val="0"/>
          <w:numId w:val="39"/>
        </w:numPr>
        <w:autoSpaceDE w:val="0"/>
        <w:autoSpaceDN w:val="0"/>
        <w:adjustRightInd w:val="0"/>
        <w:spacing w:after="240" w:line="320" w:lineRule="atLeast"/>
        <w:rPr>
          <w:rFonts w:ascii="Times New Roman" w:hAnsi="Times New Roman" w:cs="Times New Roman"/>
        </w:rPr>
      </w:pPr>
      <w:r>
        <w:rPr>
          <w:rFonts w:ascii="Times New Roman" w:hAnsi="Times New Roman" w:cs="Times New Roman"/>
        </w:rPr>
        <w:t xml:space="preserve">Florence </w:t>
      </w:r>
      <w:r w:rsidR="00414468" w:rsidRPr="00414468">
        <w:rPr>
          <w:rFonts w:ascii="Times New Roman" w:hAnsi="Times New Roman" w:cs="Times New Roman"/>
        </w:rPr>
        <w:t xml:space="preserve">Kelly, </w:t>
      </w:r>
      <w:hyperlink r:id="rId17" w:history="1">
        <w:r>
          <w:rPr>
            <w:rStyle w:val="Hyperlink"/>
            <w:rFonts w:ascii="Times New Roman" w:hAnsi="Times New Roman" w:cs="Times New Roman"/>
          </w:rPr>
          <w:t>“The Sweating System”</w:t>
        </w:r>
      </w:hyperlink>
      <w:r>
        <w:rPr>
          <w:rFonts w:ascii="Times New Roman" w:hAnsi="Times New Roman" w:cs="Times New Roman"/>
        </w:rPr>
        <w:t xml:space="preserve"> </w:t>
      </w:r>
      <w:r w:rsidR="00414468" w:rsidRPr="00F05298">
        <w:rPr>
          <w:rFonts w:ascii="Times New Roman" w:hAnsi="Times New Roman" w:cs="Times New Roman"/>
          <w:i/>
          <w:iCs/>
        </w:rPr>
        <w:t>Hull House Maps and Papers</w:t>
      </w:r>
      <w:r w:rsidR="00414468" w:rsidRPr="00F05298">
        <w:rPr>
          <w:rFonts w:ascii="Times New Roman" w:hAnsi="Times New Roman" w:cs="Times New Roman"/>
        </w:rPr>
        <w:t xml:space="preserve">. Urbana: </w:t>
      </w:r>
      <w:r w:rsidR="00414468" w:rsidRPr="00584920">
        <w:rPr>
          <w:rFonts w:ascii="Times New Roman" w:hAnsi="Times New Roman" w:cs="Times New Roman"/>
        </w:rPr>
        <w:t xml:space="preserve">University of Illinois Press, 2007 [Orig. 1895]. </w:t>
      </w:r>
      <w:r w:rsidR="00BE7E78" w:rsidRPr="00584920">
        <w:rPr>
          <w:rFonts w:ascii="Times New Roman" w:hAnsi="Times New Roman" w:cs="Times New Roman"/>
        </w:rPr>
        <w:t>(pp. 27-48) (Hathi Trust)</w:t>
      </w:r>
    </w:p>
    <w:p w14:paraId="4BDB307F" w14:textId="5D2E6866" w:rsidR="009566F4" w:rsidRPr="00584920" w:rsidRDefault="009566F4" w:rsidP="00584920">
      <w:pPr>
        <w:pStyle w:val="ListParagraph"/>
        <w:widowControl w:val="0"/>
        <w:numPr>
          <w:ilvl w:val="0"/>
          <w:numId w:val="39"/>
        </w:numPr>
        <w:autoSpaceDE w:val="0"/>
        <w:autoSpaceDN w:val="0"/>
        <w:adjustRightInd w:val="0"/>
        <w:spacing w:after="240" w:line="320" w:lineRule="atLeast"/>
        <w:rPr>
          <w:rFonts w:ascii="Times New Roman" w:hAnsi="Times New Roman" w:cs="Times New Roman"/>
        </w:rPr>
      </w:pPr>
      <w:r w:rsidRPr="00584920">
        <w:rPr>
          <w:rFonts w:ascii="Times New Roman" w:hAnsi="Times New Roman" w:cs="Times New Roman"/>
          <w:bCs/>
          <w:color w:val="262626"/>
        </w:rPr>
        <w:t xml:space="preserve">Jeannette L. Gilder, </w:t>
      </w:r>
      <w:hyperlink r:id="rId18" w:history="1">
        <w:r w:rsidR="00584920" w:rsidRPr="00584920">
          <w:rPr>
            <w:rStyle w:val="Hyperlink"/>
            <w:rFonts w:ascii="Times New Roman" w:hAnsi="Times New Roman" w:cs="Times New Roman"/>
          </w:rPr>
          <w:t>“From Dark to Bright</w:t>
        </w:r>
      </w:hyperlink>
      <w:r w:rsidR="00584920" w:rsidRPr="00584920">
        <w:rPr>
          <w:rFonts w:ascii="Times New Roman" w:hAnsi="Times New Roman" w:cs="Times New Roman"/>
        </w:rPr>
        <w:t xml:space="preserve"> </w:t>
      </w:r>
      <w:r w:rsidRPr="00584920">
        <w:rPr>
          <w:rFonts w:ascii="Times New Roman" w:hAnsi="Times New Roman" w:cs="Times New Roman"/>
          <w:bCs/>
          <w:color w:val="262626"/>
        </w:rPr>
        <w:t xml:space="preserve">What the Working Girls Suffer and How to Relieve Them," </w:t>
      </w:r>
      <w:r w:rsidRPr="00584920">
        <w:rPr>
          <w:rFonts w:ascii="Times New Roman" w:hAnsi="Times New Roman" w:cs="Times New Roman"/>
          <w:bCs/>
          <w:i/>
          <w:iCs/>
          <w:color w:val="262626"/>
        </w:rPr>
        <w:t>Chicago Tribune</w:t>
      </w:r>
      <w:r w:rsidRPr="00584920">
        <w:rPr>
          <w:rFonts w:ascii="Times New Roman" w:hAnsi="Times New Roman" w:cs="Times New Roman"/>
          <w:bCs/>
          <w:color w:val="262626"/>
        </w:rPr>
        <w:t xml:space="preserve"> (August 23, 1891).</w:t>
      </w:r>
    </w:p>
    <w:p w14:paraId="59E8E4F6" w14:textId="77777777" w:rsidR="00414468" w:rsidRPr="00414468" w:rsidRDefault="00414468" w:rsidP="005127E5">
      <w:pPr>
        <w:pStyle w:val="ListParagraph"/>
        <w:ind w:left="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5127E5" w:rsidRPr="00414468" w14:paraId="68E7FC9D" w14:textId="77777777" w:rsidTr="005127E5">
        <w:tc>
          <w:tcPr>
            <w:tcW w:w="8856" w:type="dxa"/>
            <w:shd w:val="clear" w:color="auto" w:fill="D9D9D9"/>
          </w:tcPr>
          <w:p w14:paraId="4FDCE91E" w14:textId="14A056BB" w:rsidR="005127E5" w:rsidRPr="00414468" w:rsidRDefault="005127E5" w:rsidP="002F5AC5">
            <w:r w:rsidRPr="00414468">
              <w:t xml:space="preserve">[October 3] – Week 7: </w:t>
            </w:r>
            <w:r w:rsidR="002F5AC5" w:rsidRPr="00414468">
              <w:t>Office Visit—Sigh up!</w:t>
            </w:r>
          </w:p>
        </w:tc>
      </w:tr>
    </w:tbl>
    <w:p w14:paraId="0387BD78" w14:textId="77777777" w:rsidR="002943D4" w:rsidRPr="00414468" w:rsidRDefault="002943D4" w:rsidP="00990958">
      <w:pPr>
        <w:pStyle w:val="ListParagraph"/>
        <w:ind w:left="0"/>
        <w:rPr>
          <w:rFonts w:ascii="Times New Roman" w:hAnsi="Times New Roman" w:cs="Times New Roman"/>
        </w:rPr>
      </w:pPr>
    </w:p>
    <w:p w14:paraId="219E1D63" w14:textId="77777777" w:rsidR="005127E5" w:rsidRPr="00414468" w:rsidRDefault="005127E5" w:rsidP="005127E5">
      <w:pPr>
        <w:pStyle w:val="ListParagraph"/>
        <w:ind w:left="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5127E5" w:rsidRPr="00414468" w14:paraId="524C5952" w14:textId="77777777" w:rsidTr="005127E5">
        <w:tc>
          <w:tcPr>
            <w:tcW w:w="8856" w:type="dxa"/>
            <w:shd w:val="clear" w:color="auto" w:fill="D9D9D9"/>
          </w:tcPr>
          <w:p w14:paraId="49DA2F10" w14:textId="2B6A32E9" w:rsidR="005127E5" w:rsidRPr="00414468" w:rsidRDefault="005127E5" w:rsidP="005127E5">
            <w:r w:rsidRPr="00414468">
              <w:t>[October 18] – Week 8: Workshops</w:t>
            </w:r>
          </w:p>
        </w:tc>
      </w:tr>
    </w:tbl>
    <w:p w14:paraId="49BA1DF7" w14:textId="77777777" w:rsidR="005127E5" w:rsidRPr="00414468" w:rsidRDefault="005127E5" w:rsidP="00990958">
      <w:pPr>
        <w:pStyle w:val="ListParagraph"/>
        <w:ind w:left="0"/>
        <w:rPr>
          <w:rFonts w:ascii="Times New Roman" w:hAnsi="Times New Roman" w:cs="Times New Roman"/>
        </w:rPr>
      </w:pPr>
    </w:p>
    <w:p w14:paraId="045E09B8" w14:textId="77777777" w:rsidR="002F5AC5" w:rsidRPr="00414468" w:rsidRDefault="002F5AC5" w:rsidP="002F5AC5">
      <w:r w:rsidRPr="00414468">
        <w:t>Workshop 1: ___________________________________________________________</w:t>
      </w:r>
    </w:p>
    <w:p w14:paraId="26A78E52" w14:textId="77777777" w:rsidR="002F5AC5" w:rsidRPr="00414468" w:rsidRDefault="002F5AC5" w:rsidP="002F5AC5">
      <w:pPr>
        <w:rPr>
          <w:b/>
        </w:rPr>
      </w:pPr>
    </w:p>
    <w:p w14:paraId="050B954B" w14:textId="77777777" w:rsidR="002F5AC5" w:rsidRPr="00414468" w:rsidRDefault="002F5AC5" w:rsidP="002F5AC5">
      <w:r w:rsidRPr="00414468">
        <w:t>Workshop 2: ___________________________________________________________</w:t>
      </w:r>
    </w:p>
    <w:p w14:paraId="560B76D4" w14:textId="77777777" w:rsidR="005127E5" w:rsidRPr="00414468" w:rsidRDefault="005127E5" w:rsidP="00990958">
      <w:pPr>
        <w:pStyle w:val="ListParagraph"/>
        <w:ind w:left="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1579BB" w:rsidRPr="00414468" w14:paraId="2FD4116B" w14:textId="77777777" w:rsidTr="00636A1F">
        <w:tc>
          <w:tcPr>
            <w:tcW w:w="8856" w:type="dxa"/>
            <w:shd w:val="clear" w:color="auto" w:fill="D9D9D9"/>
          </w:tcPr>
          <w:p w14:paraId="46546C85" w14:textId="5A86403E" w:rsidR="001579BB" w:rsidRPr="00414468" w:rsidRDefault="001579BB" w:rsidP="0048173B">
            <w:r w:rsidRPr="00414468">
              <w:t>[</w:t>
            </w:r>
            <w:r w:rsidR="0048173B" w:rsidRPr="00414468">
              <w:t>October 18</w:t>
            </w:r>
            <w:r w:rsidRPr="00414468">
              <w:t xml:space="preserve">] – </w:t>
            </w:r>
            <w:r w:rsidR="002943D4" w:rsidRPr="00414468">
              <w:t>Week 9</w:t>
            </w:r>
            <w:r w:rsidRPr="00414468">
              <w:t>:</w:t>
            </w:r>
            <w:r w:rsidR="009E5021" w:rsidRPr="00414468">
              <w:t xml:space="preserve"> </w:t>
            </w:r>
            <w:r w:rsidR="0048173B" w:rsidRPr="00414468">
              <w:t>Workshops</w:t>
            </w:r>
          </w:p>
        </w:tc>
      </w:tr>
    </w:tbl>
    <w:p w14:paraId="79938EAF" w14:textId="77777777" w:rsidR="00710A5A" w:rsidRPr="00414468" w:rsidRDefault="00710A5A" w:rsidP="00710A5A"/>
    <w:p w14:paraId="113E2854" w14:textId="77777777" w:rsidR="00710A5A" w:rsidRPr="00414468" w:rsidRDefault="00710A5A" w:rsidP="00710A5A"/>
    <w:p w14:paraId="189DD225" w14:textId="2DD2F821" w:rsidR="00710A5A" w:rsidRPr="00414468" w:rsidRDefault="001C6454" w:rsidP="00710A5A">
      <w:r w:rsidRPr="00414468">
        <w:t>Workshop 3</w:t>
      </w:r>
      <w:r w:rsidR="00710A5A" w:rsidRPr="00414468">
        <w:t>: ___________________________________________________________</w:t>
      </w:r>
    </w:p>
    <w:p w14:paraId="37502DB7" w14:textId="77777777" w:rsidR="002F5AC5" w:rsidRPr="00414468" w:rsidRDefault="002F5AC5" w:rsidP="002F5AC5"/>
    <w:p w14:paraId="5F03FEBB" w14:textId="77777777" w:rsidR="002F5AC5" w:rsidRPr="00414468" w:rsidRDefault="002F5AC5" w:rsidP="002F5AC5">
      <w:r w:rsidRPr="00414468">
        <w:t>Workshop 4: ___________________________________________________________</w:t>
      </w:r>
    </w:p>
    <w:p w14:paraId="0FB95538" w14:textId="77777777" w:rsidR="00990958" w:rsidRPr="00414468" w:rsidRDefault="00990958" w:rsidP="00990958"/>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1579BB" w:rsidRPr="00414468" w14:paraId="3B63C30B" w14:textId="77777777" w:rsidTr="00636A1F">
        <w:tc>
          <w:tcPr>
            <w:tcW w:w="8856" w:type="dxa"/>
            <w:shd w:val="clear" w:color="auto" w:fill="D9D9D9"/>
          </w:tcPr>
          <w:p w14:paraId="1510AA59" w14:textId="2C3474D0" w:rsidR="001579BB" w:rsidRPr="00414468" w:rsidRDefault="001579BB" w:rsidP="0048173B">
            <w:r w:rsidRPr="00414468">
              <w:t>[</w:t>
            </w:r>
            <w:r w:rsidR="0048173B" w:rsidRPr="00414468">
              <w:t>October 25</w:t>
            </w:r>
            <w:r w:rsidR="002943D4" w:rsidRPr="00414468">
              <w:t>] – Class 10</w:t>
            </w:r>
            <w:r w:rsidRPr="00414468">
              <w:t xml:space="preserve">: </w:t>
            </w:r>
            <w:r w:rsidR="0048173B" w:rsidRPr="00414468">
              <w:t>Workshops</w:t>
            </w:r>
          </w:p>
        </w:tc>
      </w:tr>
    </w:tbl>
    <w:p w14:paraId="4F809C2D" w14:textId="77777777" w:rsidR="00710A5A" w:rsidRPr="00414468" w:rsidRDefault="00710A5A" w:rsidP="00710A5A"/>
    <w:p w14:paraId="64DCE92F" w14:textId="77777777" w:rsidR="00710A5A" w:rsidRPr="00414468" w:rsidRDefault="00710A5A" w:rsidP="00710A5A">
      <w:pPr>
        <w:rPr>
          <w:b/>
        </w:rPr>
      </w:pPr>
    </w:p>
    <w:p w14:paraId="1185CFD3" w14:textId="280CFB42" w:rsidR="001C6454" w:rsidRPr="00414468" w:rsidRDefault="001C6454" w:rsidP="001C6454">
      <w:r w:rsidRPr="00414468">
        <w:t>Workshop 5: ___________________________________________________________</w:t>
      </w:r>
    </w:p>
    <w:p w14:paraId="09EAA232" w14:textId="77777777" w:rsidR="00710A5A" w:rsidRPr="00414468" w:rsidRDefault="00710A5A" w:rsidP="00710A5A"/>
    <w:p w14:paraId="095CFDC8" w14:textId="13222427" w:rsidR="00710A5A" w:rsidRPr="00414468" w:rsidRDefault="001C6454" w:rsidP="00710A5A">
      <w:r w:rsidRPr="00414468">
        <w:t>Workshop 6</w:t>
      </w:r>
      <w:r w:rsidR="00710A5A" w:rsidRPr="00414468">
        <w:t>: ___________________________________________________________</w:t>
      </w:r>
    </w:p>
    <w:p w14:paraId="5F211C73" w14:textId="77777777" w:rsidR="009E5021" w:rsidRPr="00414468" w:rsidRDefault="009E5021" w:rsidP="001579BB"/>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1579BB" w:rsidRPr="00414468" w14:paraId="790CB78F" w14:textId="77777777" w:rsidTr="00636A1F">
        <w:tc>
          <w:tcPr>
            <w:tcW w:w="8856" w:type="dxa"/>
            <w:shd w:val="clear" w:color="auto" w:fill="D9D9D9"/>
          </w:tcPr>
          <w:p w14:paraId="197A0489" w14:textId="7A864A4C" w:rsidR="001579BB" w:rsidRPr="00414468" w:rsidRDefault="001579BB" w:rsidP="0048173B">
            <w:r w:rsidRPr="00414468">
              <w:t>[</w:t>
            </w:r>
            <w:r w:rsidR="0048173B" w:rsidRPr="00414468">
              <w:t>November 1</w:t>
            </w:r>
            <w:r w:rsidRPr="00414468">
              <w:t xml:space="preserve">] – </w:t>
            </w:r>
            <w:r w:rsidR="002943D4" w:rsidRPr="00414468">
              <w:t>Week 11</w:t>
            </w:r>
            <w:r w:rsidRPr="00414468">
              <w:t xml:space="preserve">: </w:t>
            </w:r>
            <w:r w:rsidR="0048173B" w:rsidRPr="00414468">
              <w:t>Workshops</w:t>
            </w:r>
          </w:p>
        </w:tc>
      </w:tr>
    </w:tbl>
    <w:p w14:paraId="0A910AA6" w14:textId="77777777" w:rsidR="00710A5A" w:rsidRPr="00414468" w:rsidRDefault="00710A5A" w:rsidP="00710A5A"/>
    <w:p w14:paraId="274FF0B5" w14:textId="1FD1AD48" w:rsidR="00710A5A" w:rsidRPr="00414468" w:rsidRDefault="001C6454" w:rsidP="00710A5A">
      <w:r w:rsidRPr="00414468">
        <w:t>Workshop 7</w:t>
      </w:r>
      <w:r w:rsidR="00710A5A" w:rsidRPr="00414468">
        <w:t>: ___________________________________________________________</w:t>
      </w:r>
    </w:p>
    <w:p w14:paraId="40D205C7" w14:textId="77777777" w:rsidR="00710A5A" w:rsidRPr="00414468" w:rsidRDefault="00710A5A" w:rsidP="00710A5A">
      <w:pPr>
        <w:rPr>
          <w:b/>
        </w:rPr>
      </w:pPr>
    </w:p>
    <w:p w14:paraId="0766EDED" w14:textId="44A81CEB" w:rsidR="001C6454" w:rsidRPr="00414468" w:rsidRDefault="001C6454" w:rsidP="001C6454">
      <w:r w:rsidRPr="00414468">
        <w:t>Workshop 8: ___________________________________________________________</w:t>
      </w:r>
    </w:p>
    <w:p w14:paraId="5E124EA2" w14:textId="77777777" w:rsidR="00496A97" w:rsidRPr="00414468" w:rsidRDefault="00496A97" w:rsidP="00496A97"/>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496A97" w:rsidRPr="00414468" w14:paraId="0D420B80" w14:textId="77777777" w:rsidTr="00456999">
        <w:tc>
          <w:tcPr>
            <w:tcW w:w="8856" w:type="dxa"/>
            <w:shd w:val="clear" w:color="auto" w:fill="D9D9D9"/>
          </w:tcPr>
          <w:p w14:paraId="7F5F7CC2" w14:textId="203389A8" w:rsidR="00496A97" w:rsidRPr="00414468" w:rsidRDefault="00496A97" w:rsidP="0048173B">
            <w:r w:rsidRPr="00414468">
              <w:t>[</w:t>
            </w:r>
            <w:r w:rsidR="0048173B" w:rsidRPr="00414468">
              <w:t>November 8</w:t>
            </w:r>
            <w:r w:rsidRPr="00414468">
              <w:t xml:space="preserve">] – </w:t>
            </w:r>
            <w:r w:rsidR="002943D4" w:rsidRPr="00414468">
              <w:t>Week 12</w:t>
            </w:r>
            <w:r w:rsidRPr="00414468">
              <w:t xml:space="preserve">: </w:t>
            </w:r>
            <w:r w:rsidR="0048173B" w:rsidRPr="00414468">
              <w:t>Workshops</w:t>
            </w:r>
          </w:p>
        </w:tc>
      </w:tr>
    </w:tbl>
    <w:p w14:paraId="623E4D19" w14:textId="77777777" w:rsidR="00F734B4" w:rsidRPr="00414468" w:rsidRDefault="00F734B4" w:rsidP="00F734B4"/>
    <w:p w14:paraId="71D0C005" w14:textId="0025D012" w:rsidR="00710A5A" w:rsidRPr="00414468" w:rsidRDefault="00414468" w:rsidP="00710A5A">
      <w:r w:rsidRPr="00414468">
        <w:t>Workshop 9</w:t>
      </w:r>
      <w:r w:rsidR="00710A5A" w:rsidRPr="00414468">
        <w:t>: ___________________________________________________________</w:t>
      </w:r>
    </w:p>
    <w:p w14:paraId="34610F7F" w14:textId="77777777" w:rsidR="00710A5A" w:rsidRPr="00414468" w:rsidRDefault="00710A5A" w:rsidP="00710A5A"/>
    <w:p w14:paraId="0A9C4000" w14:textId="723A7B6A" w:rsidR="00710A5A" w:rsidRPr="00414468" w:rsidRDefault="00414468" w:rsidP="00710A5A">
      <w:r w:rsidRPr="00414468">
        <w:t>Workshop 10</w:t>
      </w:r>
      <w:r w:rsidR="00710A5A" w:rsidRPr="00414468">
        <w:t>: ___________________________________________________________</w:t>
      </w:r>
    </w:p>
    <w:p w14:paraId="248BC9BE" w14:textId="77777777" w:rsidR="001579BB" w:rsidRPr="00414468" w:rsidRDefault="001579BB" w:rsidP="001579BB">
      <w:pPr>
        <w:pStyle w:val="ListParagraph"/>
        <w:ind w:left="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1579BB" w:rsidRPr="00414468" w14:paraId="748E8CF8" w14:textId="77777777" w:rsidTr="00636A1F">
        <w:tc>
          <w:tcPr>
            <w:tcW w:w="8856" w:type="dxa"/>
            <w:shd w:val="clear" w:color="auto" w:fill="D9D9D9"/>
          </w:tcPr>
          <w:p w14:paraId="21C74429" w14:textId="247BC9DB" w:rsidR="001579BB" w:rsidRPr="00414468" w:rsidRDefault="001579BB" w:rsidP="0048173B">
            <w:r w:rsidRPr="00414468">
              <w:t>[</w:t>
            </w:r>
            <w:r w:rsidR="0048173B" w:rsidRPr="00414468">
              <w:t>November 15</w:t>
            </w:r>
            <w:r w:rsidR="00F734B4" w:rsidRPr="00414468">
              <w:t xml:space="preserve">] – </w:t>
            </w:r>
            <w:r w:rsidR="00456999" w:rsidRPr="00414468">
              <w:t>Week</w:t>
            </w:r>
            <w:r w:rsidR="002943D4" w:rsidRPr="00414468">
              <w:t xml:space="preserve"> 13</w:t>
            </w:r>
            <w:r w:rsidRPr="00414468">
              <w:t xml:space="preserve">: </w:t>
            </w:r>
            <w:r w:rsidR="0048173B" w:rsidRPr="00414468">
              <w:t>Workshops</w:t>
            </w:r>
          </w:p>
        </w:tc>
      </w:tr>
    </w:tbl>
    <w:p w14:paraId="5EFB82AB" w14:textId="77777777" w:rsidR="00710A5A" w:rsidRPr="00414468" w:rsidRDefault="00710A5A" w:rsidP="00710A5A"/>
    <w:p w14:paraId="7BDFB766" w14:textId="5FC9466A" w:rsidR="00710A5A" w:rsidRPr="00414468" w:rsidRDefault="00414468" w:rsidP="00710A5A">
      <w:r w:rsidRPr="00414468">
        <w:t>Workshop 11</w:t>
      </w:r>
      <w:r w:rsidR="00710A5A" w:rsidRPr="00414468">
        <w:t>: ___________________________________________________________</w:t>
      </w:r>
    </w:p>
    <w:p w14:paraId="1C81EEE6" w14:textId="77777777" w:rsidR="00710A5A" w:rsidRPr="00414468" w:rsidRDefault="00710A5A" w:rsidP="00710A5A"/>
    <w:p w14:paraId="3FB6B2F0" w14:textId="42CBEB9D" w:rsidR="00710A5A" w:rsidRPr="00414468" w:rsidRDefault="00414468" w:rsidP="00710A5A">
      <w:r w:rsidRPr="00414468">
        <w:t>Workshop 12</w:t>
      </w:r>
      <w:r w:rsidR="00710A5A" w:rsidRPr="00414468">
        <w:t>: ___________________________________________________________</w:t>
      </w:r>
    </w:p>
    <w:p w14:paraId="5D596DB2" w14:textId="77777777" w:rsidR="001C6454" w:rsidRPr="00414468" w:rsidRDefault="001C6454" w:rsidP="001579BB">
      <w:pPr>
        <w:pStyle w:val="ListParagraph"/>
        <w:ind w:left="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1579BB" w:rsidRPr="00414468" w14:paraId="264E81EF" w14:textId="77777777" w:rsidTr="00636A1F">
        <w:tc>
          <w:tcPr>
            <w:tcW w:w="8856" w:type="dxa"/>
            <w:shd w:val="clear" w:color="auto" w:fill="D9D9D9"/>
          </w:tcPr>
          <w:p w14:paraId="266C5D92" w14:textId="3DDF7670" w:rsidR="001579BB" w:rsidRPr="00414468" w:rsidRDefault="001579BB" w:rsidP="0048173B">
            <w:r w:rsidRPr="00414468">
              <w:t>[</w:t>
            </w:r>
            <w:r w:rsidR="0048173B" w:rsidRPr="00414468">
              <w:t>November 22</w:t>
            </w:r>
            <w:r w:rsidR="002943D4" w:rsidRPr="00414468">
              <w:t>] – Week 14</w:t>
            </w:r>
            <w:r w:rsidRPr="00414468">
              <w:t xml:space="preserve">: </w:t>
            </w:r>
            <w:r w:rsidR="0048173B" w:rsidRPr="00414468">
              <w:t>Workshops</w:t>
            </w:r>
          </w:p>
        </w:tc>
      </w:tr>
    </w:tbl>
    <w:p w14:paraId="75C75A4A" w14:textId="77777777" w:rsidR="00710A5A" w:rsidRPr="00414468" w:rsidRDefault="00710A5A" w:rsidP="00710A5A"/>
    <w:p w14:paraId="467AEE0B" w14:textId="2FC736FD" w:rsidR="00710A5A" w:rsidRPr="00414468" w:rsidRDefault="00414468" w:rsidP="00710A5A">
      <w:r w:rsidRPr="00414468">
        <w:t>Workshop 13</w:t>
      </w:r>
      <w:r w:rsidR="00710A5A" w:rsidRPr="00414468">
        <w:t>: ___________________________________________________________</w:t>
      </w:r>
    </w:p>
    <w:p w14:paraId="417FF92A" w14:textId="77777777" w:rsidR="00710A5A" w:rsidRPr="00414468" w:rsidRDefault="00710A5A" w:rsidP="00710A5A"/>
    <w:p w14:paraId="65868C75" w14:textId="662CF069" w:rsidR="00710A5A" w:rsidRPr="00414468" w:rsidRDefault="00414468" w:rsidP="00710A5A">
      <w:r w:rsidRPr="00414468">
        <w:t>Workshop 14</w:t>
      </w:r>
      <w:r w:rsidR="00710A5A" w:rsidRPr="00414468">
        <w:t>: ___________________________________________________________</w:t>
      </w:r>
    </w:p>
    <w:p w14:paraId="4CDCDF83" w14:textId="77777777" w:rsidR="001C6454" w:rsidRPr="00414468" w:rsidRDefault="001C6454" w:rsidP="0022495E"/>
    <w:p w14:paraId="6F6DAB42" w14:textId="77777777" w:rsidR="00990958" w:rsidRPr="00414468" w:rsidRDefault="00990958" w:rsidP="00505597"/>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505597" w:rsidRPr="00414468" w14:paraId="4427E599" w14:textId="77777777" w:rsidTr="00505597">
        <w:tc>
          <w:tcPr>
            <w:tcW w:w="8856" w:type="dxa"/>
            <w:shd w:val="clear" w:color="auto" w:fill="D9D9D9"/>
          </w:tcPr>
          <w:p w14:paraId="7DFBE908" w14:textId="2CF3DAA3" w:rsidR="00505597" w:rsidRPr="00414468" w:rsidRDefault="00DA586B" w:rsidP="00414468">
            <w:r w:rsidRPr="00414468">
              <w:t>[</w:t>
            </w:r>
            <w:r w:rsidR="0048173B" w:rsidRPr="00414468">
              <w:t>November 29</w:t>
            </w:r>
            <w:r w:rsidRPr="00414468">
              <w:t xml:space="preserve">] – </w:t>
            </w:r>
            <w:r w:rsidR="002943D4" w:rsidRPr="00414468">
              <w:t>Week 15</w:t>
            </w:r>
            <w:r w:rsidR="00505597" w:rsidRPr="00414468">
              <w:t xml:space="preserve">: </w:t>
            </w:r>
            <w:r w:rsidR="00414468" w:rsidRPr="00414468">
              <w:t>Office Meetings</w:t>
            </w:r>
          </w:p>
        </w:tc>
      </w:tr>
    </w:tbl>
    <w:p w14:paraId="2AAADCF0" w14:textId="77777777" w:rsidR="00505597" w:rsidRPr="00414468" w:rsidRDefault="00505597" w:rsidP="001579BB">
      <w:pPr>
        <w:pStyle w:val="ListParagraph"/>
        <w:rPr>
          <w:rFonts w:ascii="Times New Roman" w:hAnsi="Times New Roman" w:cs="Times New Roman"/>
        </w:rPr>
      </w:pPr>
    </w:p>
    <w:p w14:paraId="387E98E6" w14:textId="77777777" w:rsidR="00DA586B" w:rsidRPr="00414468" w:rsidRDefault="00DA586B" w:rsidP="002943D4"/>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856"/>
      </w:tblGrid>
      <w:tr w:rsidR="001579BB" w:rsidRPr="00414468" w14:paraId="39906B6C" w14:textId="77777777" w:rsidTr="00636A1F">
        <w:tc>
          <w:tcPr>
            <w:tcW w:w="8856" w:type="dxa"/>
            <w:shd w:val="clear" w:color="auto" w:fill="D9D9D9"/>
          </w:tcPr>
          <w:p w14:paraId="19A712FE" w14:textId="229A5CEF" w:rsidR="001579BB" w:rsidRPr="00414468" w:rsidRDefault="001579BB" w:rsidP="001C6454">
            <w:r w:rsidRPr="00414468">
              <w:t>[</w:t>
            </w:r>
            <w:r w:rsidR="0048173B" w:rsidRPr="00414468">
              <w:t>December 6</w:t>
            </w:r>
            <w:r w:rsidR="00505597" w:rsidRPr="00414468">
              <w:t xml:space="preserve">] – </w:t>
            </w:r>
            <w:r w:rsidR="002943D4" w:rsidRPr="00414468">
              <w:t>Week 16</w:t>
            </w:r>
            <w:r w:rsidRPr="00414468">
              <w:t xml:space="preserve">: </w:t>
            </w:r>
            <w:r w:rsidR="005845A1" w:rsidRPr="00414468">
              <w:t xml:space="preserve"> </w:t>
            </w:r>
            <w:r w:rsidR="001C6454" w:rsidRPr="00414468">
              <w:t>Papers Due</w:t>
            </w:r>
          </w:p>
        </w:tc>
      </w:tr>
    </w:tbl>
    <w:p w14:paraId="3A4C817B" w14:textId="77777777" w:rsidR="00505597" w:rsidRPr="00414468" w:rsidRDefault="00505597" w:rsidP="001579BB"/>
    <w:p w14:paraId="042B05E5" w14:textId="7E42453D" w:rsidR="00BE2DB4" w:rsidRPr="00414468" w:rsidRDefault="0048173B" w:rsidP="00BE2DB4">
      <w:r w:rsidRPr="00414468">
        <w:t xml:space="preserve"> </w:t>
      </w:r>
      <w:r w:rsidR="00C6401C" w:rsidRPr="00414468">
        <w:rPr>
          <w:b/>
        </w:rPr>
        <w:t>Papers due</w:t>
      </w:r>
      <w:r w:rsidR="00C6401C" w:rsidRPr="00414468">
        <w:t xml:space="preserve">: Hard copy due at noon on </w:t>
      </w:r>
      <w:r w:rsidR="001C6454" w:rsidRPr="00414468">
        <w:t>Tuesday, December 6</w:t>
      </w:r>
      <w:r w:rsidR="00C6401C" w:rsidRPr="00414468">
        <w:t xml:space="preserve">, 2016, at </w:t>
      </w:r>
      <w:r w:rsidR="001C6454" w:rsidRPr="00414468">
        <w:t xml:space="preserve">the beginning of class </w:t>
      </w:r>
    </w:p>
    <w:p w14:paraId="392E1416" w14:textId="77777777" w:rsidR="00BE2DB4" w:rsidRPr="00414468" w:rsidRDefault="00BE2DB4" w:rsidP="00BE2DB4"/>
    <w:p w14:paraId="2BD5E961" w14:textId="77777777" w:rsidR="00BE2DB4" w:rsidRPr="00414468" w:rsidRDefault="00BE2DB4" w:rsidP="00BE2DB4"/>
    <w:p w14:paraId="2FE50486" w14:textId="77777777" w:rsidR="00BE2DB4" w:rsidRPr="00414468" w:rsidRDefault="00BE2DB4" w:rsidP="00BE2DB4"/>
    <w:p w14:paraId="7F866FA8" w14:textId="77777777" w:rsidR="00BE2DB4" w:rsidRPr="00414468" w:rsidRDefault="00BE2DB4" w:rsidP="00BE2DB4"/>
    <w:p w14:paraId="51A9EBFF" w14:textId="77777777" w:rsidR="00BE2DB4" w:rsidRPr="00414468" w:rsidRDefault="00BE2DB4" w:rsidP="00BE2DB4"/>
    <w:p w14:paraId="75D21A0D" w14:textId="77777777" w:rsidR="00BE2DB4" w:rsidRPr="00414468" w:rsidRDefault="00BE2DB4" w:rsidP="00BE2DB4"/>
    <w:p w14:paraId="2BC6F473" w14:textId="77777777" w:rsidR="00BE2DB4" w:rsidRPr="00414468" w:rsidRDefault="00BE2DB4" w:rsidP="00BE2DB4"/>
    <w:p w14:paraId="396A157E" w14:textId="77777777" w:rsidR="00BE2DB4" w:rsidRPr="00414468" w:rsidRDefault="00BE2DB4" w:rsidP="00BE2DB4"/>
    <w:p w14:paraId="3AC6E35F" w14:textId="77777777" w:rsidR="000F237E" w:rsidRPr="00414468" w:rsidRDefault="000F237E" w:rsidP="00BE2DB4"/>
    <w:p w14:paraId="7B0D9211" w14:textId="77777777" w:rsidR="000F237E" w:rsidRPr="00414468" w:rsidRDefault="000F237E" w:rsidP="00BE2DB4"/>
    <w:p w14:paraId="3D32D975" w14:textId="77777777" w:rsidR="00BE2DB4" w:rsidRPr="00414468" w:rsidRDefault="00BE2DB4" w:rsidP="00BE2DB4"/>
    <w:p w14:paraId="73C2F44E" w14:textId="77777777" w:rsidR="00BE2DB4" w:rsidRPr="00414468" w:rsidRDefault="00BE2DB4" w:rsidP="00BE2DB4"/>
    <w:p w14:paraId="7966BB5C" w14:textId="77777777" w:rsidR="00BE2DB4" w:rsidRPr="00414468" w:rsidRDefault="00BE2DB4" w:rsidP="00BE2DB4"/>
    <w:p w14:paraId="41FBC8A9" w14:textId="752EB0C1" w:rsidR="00BE2DB4" w:rsidRPr="00414468" w:rsidRDefault="00BE2DB4" w:rsidP="00BE2DB4"/>
    <w:p w14:paraId="1B3FD187" w14:textId="4E76A516" w:rsidR="00694D82" w:rsidRPr="00414468" w:rsidRDefault="00694D82" w:rsidP="00BE2DB4">
      <w:pPr>
        <w:tabs>
          <w:tab w:val="left" w:pos="1152"/>
        </w:tabs>
      </w:pPr>
    </w:p>
    <w:sectPr w:rsidR="00694D82" w:rsidRPr="00414468" w:rsidSect="006B27EF">
      <w:footerReference w:type="even" r:id="rId19"/>
      <w:foot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FA696" w14:textId="77777777" w:rsidR="002D6BA0" w:rsidRDefault="002D6BA0">
      <w:r>
        <w:separator/>
      </w:r>
    </w:p>
  </w:endnote>
  <w:endnote w:type="continuationSeparator" w:id="0">
    <w:p w14:paraId="093A646A" w14:textId="77777777" w:rsidR="002D6BA0" w:rsidRDefault="002D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85296" w14:textId="77777777" w:rsidR="002D6BA0" w:rsidRDefault="002D6BA0" w:rsidP="006B2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5224E" w14:textId="77777777" w:rsidR="002D6BA0" w:rsidRDefault="002D6BA0" w:rsidP="006B27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0AD1" w14:textId="77777777" w:rsidR="002D6BA0" w:rsidRDefault="002D6BA0" w:rsidP="006B2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7312">
      <w:rPr>
        <w:rStyle w:val="PageNumber"/>
        <w:noProof/>
      </w:rPr>
      <w:t>1</w:t>
    </w:r>
    <w:r>
      <w:rPr>
        <w:rStyle w:val="PageNumber"/>
      </w:rPr>
      <w:fldChar w:fldCharType="end"/>
    </w:r>
  </w:p>
  <w:p w14:paraId="0B2E1BB0" w14:textId="77777777" w:rsidR="002D6BA0" w:rsidRDefault="002D6BA0" w:rsidP="000F237E">
    <w:pPr>
      <w:jc w:val="center"/>
      <w:rPr>
        <w:b/>
        <w:sz w:val="20"/>
        <w:szCs w:val="20"/>
      </w:rPr>
    </w:pPr>
  </w:p>
  <w:p w14:paraId="61F30976" w14:textId="77777777" w:rsidR="002D6BA0" w:rsidRPr="000F237E" w:rsidRDefault="002D6BA0" w:rsidP="000F237E">
    <w:pPr>
      <w:jc w:val="center"/>
      <w:rPr>
        <w:sz w:val="18"/>
        <w:szCs w:val="18"/>
      </w:rPr>
    </w:pPr>
    <w:r w:rsidRPr="000F237E">
      <w:rPr>
        <w:b/>
        <w:sz w:val="18"/>
        <w:szCs w:val="18"/>
      </w:rPr>
      <w:t>Note</w:t>
    </w:r>
    <w:r w:rsidRPr="000F237E">
      <w:rPr>
        <w:sz w:val="18"/>
        <w:szCs w:val="18"/>
      </w:rPr>
      <w:t xml:space="preserve">: This syllabus provides a general outline of this course. The professor reserves the right to alter </w:t>
    </w:r>
  </w:p>
  <w:p w14:paraId="43BED640" w14:textId="77777777" w:rsidR="002D6BA0" w:rsidRPr="000F237E" w:rsidRDefault="002D6BA0" w:rsidP="000F237E">
    <w:pPr>
      <w:jc w:val="center"/>
      <w:rPr>
        <w:sz w:val="18"/>
        <w:szCs w:val="18"/>
      </w:rPr>
    </w:pPr>
    <w:r w:rsidRPr="000F237E">
      <w:rPr>
        <w:sz w:val="18"/>
        <w:szCs w:val="18"/>
      </w:rPr>
      <w:t>the course in response to academic conditions and to new opportunities.</w:t>
    </w:r>
  </w:p>
  <w:p w14:paraId="5F84D601" w14:textId="77777777" w:rsidR="002D6BA0" w:rsidRDefault="002D6BA0" w:rsidP="006B27E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18D5C" w14:textId="77777777" w:rsidR="002D6BA0" w:rsidRDefault="002D6BA0">
      <w:r>
        <w:separator/>
      </w:r>
    </w:p>
  </w:footnote>
  <w:footnote w:type="continuationSeparator" w:id="0">
    <w:p w14:paraId="46774464" w14:textId="77777777" w:rsidR="002D6BA0" w:rsidRDefault="002D6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D574D"/>
    <w:multiLevelType w:val="hybridMultilevel"/>
    <w:tmpl w:val="C158C32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5C46A31"/>
    <w:multiLevelType w:val="hybridMultilevel"/>
    <w:tmpl w:val="CE423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30672"/>
    <w:multiLevelType w:val="hybridMultilevel"/>
    <w:tmpl w:val="1B563B12"/>
    <w:lvl w:ilvl="0" w:tplc="29B2060A">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459A5"/>
    <w:multiLevelType w:val="hybridMultilevel"/>
    <w:tmpl w:val="93FA4B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CC5153"/>
    <w:multiLevelType w:val="hybridMultilevel"/>
    <w:tmpl w:val="7C240B62"/>
    <w:lvl w:ilvl="0" w:tplc="0409000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43257"/>
    <w:multiLevelType w:val="hybridMultilevel"/>
    <w:tmpl w:val="04BA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4BDC"/>
    <w:multiLevelType w:val="hybridMultilevel"/>
    <w:tmpl w:val="EF728408"/>
    <w:lvl w:ilvl="0" w:tplc="00190409">
      <w:start w:val="1"/>
      <w:numFmt w:val="lowerLetter"/>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C043C"/>
    <w:multiLevelType w:val="hybridMultilevel"/>
    <w:tmpl w:val="41F4B9AA"/>
    <w:lvl w:ilvl="0" w:tplc="04090001">
      <w:start w:val="179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33C24"/>
    <w:multiLevelType w:val="hybridMultilevel"/>
    <w:tmpl w:val="745C4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358B8"/>
    <w:multiLevelType w:val="hybridMultilevel"/>
    <w:tmpl w:val="13AAB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A4E45"/>
    <w:multiLevelType w:val="hybridMultilevel"/>
    <w:tmpl w:val="7B00434E"/>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1846F6C"/>
    <w:multiLevelType w:val="hybridMultilevel"/>
    <w:tmpl w:val="A4EC686C"/>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8C12C1D"/>
    <w:multiLevelType w:val="hybridMultilevel"/>
    <w:tmpl w:val="23664B08"/>
    <w:lvl w:ilvl="0" w:tplc="04090001">
      <w:start w:val="179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E0420"/>
    <w:multiLevelType w:val="hybridMultilevel"/>
    <w:tmpl w:val="EDA0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B3A13"/>
    <w:multiLevelType w:val="hybridMultilevel"/>
    <w:tmpl w:val="8456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C5230"/>
    <w:multiLevelType w:val="hybridMultilevel"/>
    <w:tmpl w:val="8264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47947"/>
    <w:multiLevelType w:val="hybridMultilevel"/>
    <w:tmpl w:val="EAA09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964439"/>
    <w:multiLevelType w:val="hybridMultilevel"/>
    <w:tmpl w:val="E846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D7482"/>
    <w:multiLevelType w:val="hybridMultilevel"/>
    <w:tmpl w:val="F22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96A9D"/>
    <w:multiLevelType w:val="hybridMultilevel"/>
    <w:tmpl w:val="B08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8412B"/>
    <w:multiLevelType w:val="hybridMultilevel"/>
    <w:tmpl w:val="A03C9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D75C7"/>
    <w:multiLevelType w:val="hybridMultilevel"/>
    <w:tmpl w:val="13AAB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2398"/>
    <w:multiLevelType w:val="hybridMultilevel"/>
    <w:tmpl w:val="5F78D8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957CC3"/>
    <w:multiLevelType w:val="hybridMultilevel"/>
    <w:tmpl w:val="4516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A757A"/>
    <w:multiLevelType w:val="hybridMultilevel"/>
    <w:tmpl w:val="1B10B85A"/>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9C80592"/>
    <w:multiLevelType w:val="hybridMultilevel"/>
    <w:tmpl w:val="F8AC82C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B08122A"/>
    <w:multiLevelType w:val="hybridMultilevel"/>
    <w:tmpl w:val="C5420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82C8C"/>
    <w:multiLevelType w:val="hybridMultilevel"/>
    <w:tmpl w:val="30AED69A"/>
    <w:lvl w:ilvl="0" w:tplc="7A70AF4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C1279"/>
    <w:multiLevelType w:val="hybridMultilevel"/>
    <w:tmpl w:val="3BBCFB68"/>
    <w:lvl w:ilvl="0" w:tplc="5764056E">
      <w:start w:val="1"/>
      <w:numFmt w:val="lowerLetter"/>
      <w:lvlText w:val="%1."/>
      <w:lvlJc w:val="left"/>
      <w:pPr>
        <w:tabs>
          <w:tab w:val="num" w:pos="1080"/>
        </w:tabs>
        <w:ind w:left="1080" w:hanging="360"/>
      </w:pPr>
      <w:rPr>
        <w:rFonts w:ascii="Times New Roman" w:eastAsia="Times New Roman" w:hAnsi="Times New Roman" w:cs="Times New Roman"/>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0" w15:restartNumberingAfterBreak="0">
    <w:nsid w:val="5FFD394C"/>
    <w:multiLevelType w:val="hybridMultilevel"/>
    <w:tmpl w:val="9480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40FB9"/>
    <w:multiLevelType w:val="hybridMultilevel"/>
    <w:tmpl w:val="A77CAFDA"/>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7225DDB"/>
    <w:multiLevelType w:val="hybridMultilevel"/>
    <w:tmpl w:val="E57A1CC6"/>
    <w:lvl w:ilvl="0" w:tplc="04090001">
      <w:start w:val="179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B5E56"/>
    <w:multiLevelType w:val="hybridMultilevel"/>
    <w:tmpl w:val="6346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8018C"/>
    <w:multiLevelType w:val="hybridMultilevel"/>
    <w:tmpl w:val="13643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E7329"/>
    <w:multiLevelType w:val="hybridMultilevel"/>
    <w:tmpl w:val="4C88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5F6300"/>
    <w:multiLevelType w:val="hybridMultilevel"/>
    <w:tmpl w:val="817844F2"/>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71411367"/>
    <w:multiLevelType w:val="hybridMultilevel"/>
    <w:tmpl w:val="0210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80B57"/>
    <w:multiLevelType w:val="hybridMultilevel"/>
    <w:tmpl w:val="F472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36EA9"/>
    <w:multiLevelType w:val="hybridMultilevel"/>
    <w:tmpl w:val="32AA0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23"/>
  </w:num>
  <w:num w:numId="3">
    <w:abstractNumId w:val="7"/>
  </w:num>
  <w:num w:numId="4">
    <w:abstractNumId w:val="31"/>
  </w:num>
  <w:num w:numId="5">
    <w:abstractNumId w:val="29"/>
  </w:num>
  <w:num w:numId="6">
    <w:abstractNumId w:val="36"/>
  </w:num>
  <w:num w:numId="7">
    <w:abstractNumId w:val="25"/>
  </w:num>
  <w:num w:numId="8">
    <w:abstractNumId w:val="1"/>
  </w:num>
  <w:num w:numId="9">
    <w:abstractNumId w:val="12"/>
  </w:num>
  <w:num w:numId="10">
    <w:abstractNumId w:val="4"/>
  </w:num>
  <w:num w:numId="11">
    <w:abstractNumId w:val="11"/>
  </w:num>
  <w:num w:numId="12">
    <w:abstractNumId w:val="10"/>
  </w:num>
  <w:num w:numId="13">
    <w:abstractNumId w:val="24"/>
  </w:num>
  <w:num w:numId="14">
    <w:abstractNumId w:val="2"/>
  </w:num>
  <w:num w:numId="15">
    <w:abstractNumId w:val="27"/>
  </w:num>
  <w:num w:numId="16">
    <w:abstractNumId w:val="34"/>
  </w:num>
  <w:num w:numId="17">
    <w:abstractNumId w:val="0"/>
  </w:num>
  <w:num w:numId="18">
    <w:abstractNumId w:val="14"/>
  </w:num>
  <w:num w:numId="19">
    <w:abstractNumId w:val="39"/>
  </w:num>
  <w:num w:numId="20">
    <w:abstractNumId w:val="22"/>
  </w:num>
  <w:num w:numId="21">
    <w:abstractNumId w:val="17"/>
  </w:num>
  <w:num w:numId="22">
    <w:abstractNumId w:val="28"/>
  </w:num>
  <w:num w:numId="23">
    <w:abstractNumId w:val="3"/>
  </w:num>
  <w:num w:numId="24">
    <w:abstractNumId w:val="6"/>
  </w:num>
  <w:num w:numId="25">
    <w:abstractNumId w:val="15"/>
  </w:num>
  <w:num w:numId="26">
    <w:abstractNumId w:val="21"/>
  </w:num>
  <w:num w:numId="27">
    <w:abstractNumId w:val="19"/>
  </w:num>
  <w:num w:numId="28">
    <w:abstractNumId w:val="18"/>
  </w:num>
  <w:num w:numId="29">
    <w:abstractNumId w:val="20"/>
  </w:num>
  <w:num w:numId="30">
    <w:abstractNumId w:val="16"/>
  </w:num>
  <w:num w:numId="31">
    <w:abstractNumId w:val="9"/>
  </w:num>
  <w:num w:numId="32">
    <w:abstractNumId w:val="30"/>
  </w:num>
  <w:num w:numId="33">
    <w:abstractNumId w:val="38"/>
  </w:num>
  <w:num w:numId="34">
    <w:abstractNumId w:val="37"/>
  </w:num>
  <w:num w:numId="35">
    <w:abstractNumId w:val="35"/>
  </w:num>
  <w:num w:numId="36">
    <w:abstractNumId w:val="32"/>
  </w:num>
  <w:num w:numId="37">
    <w:abstractNumId w:val="13"/>
  </w:num>
  <w:num w:numId="38">
    <w:abstractNumId w:val="5"/>
  </w:num>
  <w:num w:numId="39">
    <w:abstractNumId w:val="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88"/>
    <w:rsid w:val="00007F8C"/>
    <w:rsid w:val="000212C3"/>
    <w:rsid w:val="00021FD0"/>
    <w:rsid w:val="00025205"/>
    <w:rsid w:val="00033FC8"/>
    <w:rsid w:val="000408CE"/>
    <w:rsid w:val="00043EC7"/>
    <w:rsid w:val="000532DC"/>
    <w:rsid w:val="00053878"/>
    <w:rsid w:val="00056B02"/>
    <w:rsid w:val="00064503"/>
    <w:rsid w:val="00065F1C"/>
    <w:rsid w:val="00076546"/>
    <w:rsid w:val="000820EE"/>
    <w:rsid w:val="00082587"/>
    <w:rsid w:val="00086D16"/>
    <w:rsid w:val="000A2D97"/>
    <w:rsid w:val="000A718A"/>
    <w:rsid w:val="000B24DF"/>
    <w:rsid w:val="000B409E"/>
    <w:rsid w:val="000B5E38"/>
    <w:rsid w:val="000C314D"/>
    <w:rsid w:val="000C376C"/>
    <w:rsid w:val="000E3897"/>
    <w:rsid w:val="000F092B"/>
    <w:rsid w:val="000F0E0E"/>
    <w:rsid w:val="000F237E"/>
    <w:rsid w:val="001044BD"/>
    <w:rsid w:val="00136CF9"/>
    <w:rsid w:val="00137106"/>
    <w:rsid w:val="001423E2"/>
    <w:rsid w:val="001459FB"/>
    <w:rsid w:val="00154B67"/>
    <w:rsid w:val="00154CF1"/>
    <w:rsid w:val="001579BB"/>
    <w:rsid w:val="00164B13"/>
    <w:rsid w:val="001714B5"/>
    <w:rsid w:val="00171BFE"/>
    <w:rsid w:val="00172B08"/>
    <w:rsid w:val="00173F9C"/>
    <w:rsid w:val="001950B9"/>
    <w:rsid w:val="00195621"/>
    <w:rsid w:val="001A54A7"/>
    <w:rsid w:val="001B0898"/>
    <w:rsid w:val="001B409F"/>
    <w:rsid w:val="001C6454"/>
    <w:rsid w:val="001C6795"/>
    <w:rsid w:val="001D04DD"/>
    <w:rsid w:val="001D0FE0"/>
    <w:rsid w:val="001E1632"/>
    <w:rsid w:val="001E6D7F"/>
    <w:rsid w:val="001F1D55"/>
    <w:rsid w:val="001F695D"/>
    <w:rsid w:val="0020578B"/>
    <w:rsid w:val="00214C64"/>
    <w:rsid w:val="0022495E"/>
    <w:rsid w:val="00224C9A"/>
    <w:rsid w:val="00230CC1"/>
    <w:rsid w:val="002344C8"/>
    <w:rsid w:val="00241654"/>
    <w:rsid w:val="0024331A"/>
    <w:rsid w:val="002664A8"/>
    <w:rsid w:val="00274EA8"/>
    <w:rsid w:val="00275894"/>
    <w:rsid w:val="00276566"/>
    <w:rsid w:val="00284922"/>
    <w:rsid w:val="002943D4"/>
    <w:rsid w:val="002A08EA"/>
    <w:rsid w:val="002A3EB6"/>
    <w:rsid w:val="002A7052"/>
    <w:rsid w:val="002B1A0A"/>
    <w:rsid w:val="002B69AA"/>
    <w:rsid w:val="002B7DD4"/>
    <w:rsid w:val="002C7312"/>
    <w:rsid w:val="002D528D"/>
    <w:rsid w:val="002D6BA0"/>
    <w:rsid w:val="002E1325"/>
    <w:rsid w:val="002E1925"/>
    <w:rsid w:val="002E6DDF"/>
    <w:rsid w:val="002F0700"/>
    <w:rsid w:val="002F12C0"/>
    <w:rsid w:val="002F26BA"/>
    <w:rsid w:val="002F4955"/>
    <w:rsid w:val="002F5903"/>
    <w:rsid w:val="002F5AC5"/>
    <w:rsid w:val="002F5E73"/>
    <w:rsid w:val="00301DFC"/>
    <w:rsid w:val="0030433E"/>
    <w:rsid w:val="003050CD"/>
    <w:rsid w:val="003103B7"/>
    <w:rsid w:val="0031146F"/>
    <w:rsid w:val="00314950"/>
    <w:rsid w:val="00325B64"/>
    <w:rsid w:val="00330A1D"/>
    <w:rsid w:val="003314F5"/>
    <w:rsid w:val="00337C9D"/>
    <w:rsid w:val="00340BEB"/>
    <w:rsid w:val="00340DF4"/>
    <w:rsid w:val="00341C61"/>
    <w:rsid w:val="00350EFF"/>
    <w:rsid w:val="00357321"/>
    <w:rsid w:val="00364197"/>
    <w:rsid w:val="0037068E"/>
    <w:rsid w:val="003866A3"/>
    <w:rsid w:val="00387D8D"/>
    <w:rsid w:val="003964FB"/>
    <w:rsid w:val="00397DE2"/>
    <w:rsid w:val="003A2776"/>
    <w:rsid w:val="003A27DB"/>
    <w:rsid w:val="003A3BE7"/>
    <w:rsid w:val="003A7D16"/>
    <w:rsid w:val="003B117D"/>
    <w:rsid w:val="003B4DD8"/>
    <w:rsid w:val="003B79B0"/>
    <w:rsid w:val="003B7C4B"/>
    <w:rsid w:val="003B7C8A"/>
    <w:rsid w:val="003C1676"/>
    <w:rsid w:val="003C44C9"/>
    <w:rsid w:val="003C4800"/>
    <w:rsid w:val="003C5818"/>
    <w:rsid w:val="003D015D"/>
    <w:rsid w:val="003D574E"/>
    <w:rsid w:val="003D5833"/>
    <w:rsid w:val="003E1B38"/>
    <w:rsid w:val="003F6B50"/>
    <w:rsid w:val="00400D76"/>
    <w:rsid w:val="0041358B"/>
    <w:rsid w:val="004143FF"/>
    <w:rsid w:val="00414468"/>
    <w:rsid w:val="00424C0F"/>
    <w:rsid w:val="004361B0"/>
    <w:rsid w:val="004522D9"/>
    <w:rsid w:val="00453F12"/>
    <w:rsid w:val="00456999"/>
    <w:rsid w:val="00457D7B"/>
    <w:rsid w:val="00457FB3"/>
    <w:rsid w:val="0046417F"/>
    <w:rsid w:val="004711DC"/>
    <w:rsid w:val="00471874"/>
    <w:rsid w:val="00475D67"/>
    <w:rsid w:val="00477C73"/>
    <w:rsid w:val="0048173B"/>
    <w:rsid w:val="00481AE9"/>
    <w:rsid w:val="00481ECA"/>
    <w:rsid w:val="00490F89"/>
    <w:rsid w:val="0049345E"/>
    <w:rsid w:val="00496A97"/>
    <w:rsid w:val="004A6BA9"/>
    <w:rsid w:val="004B1E6B"/>
    <w:rsid w:val="004B3032"/>
    <w:rsid w:val="004C33D9"/>
    <w:rsid w:val="004C55C4"/>
    <w:rsid w:val="004D52C0"/>
    <w:rsid w:val="005036A5"/>
    <w:rsid w:val="00505597"/>
    <w:rsid w:val="0050693A"/>
    <w:rsid w:val="0051258B"/>
    <w:rsid w:val="005127E5"/>
    <w:rsid w:val="00517CEF"/>
    <w:rsid w:val="00523305"/>
    <w:rsid w:val="00523BAB"/>
    <w:rsid w:val="00523C76"/>
    <w:rsid w:val="00537D58"/>
    <w:rsid w:val="005524A7"/>
    <w:rsid w:val="00555435"/>
    <w:rsid w:val="00555496"/>
    <w:rsid w:val="00561E58"/>
    <w:rsid w:val="00563630"/>
    <w:rsid w:val="00565065"/>
    <w:rsid w:val="00575D02"/>
    <w:rsid w:val="005812BD"/>
    <w:rsid w:val="00581BF3"/>
    <w:rsid w:val="005845A1"/>
    <w:rsid w:val="00584920"/>
    <w:rsid w:val="00584A4D"/>
    <w:rsid w:val="00586550"/>
    <w:rsid w:val="00587C90"/>
    <w:rsid w:val="00592D96"/>
    <w:rsid w:val="00597CDF"/>
    <w:rsid w:val="005B0A27"/>
    <w:rsid w:val="005D1E82"/>
    <w:rsid w:val="005D5600"/>
    <w:rsid w:val="005F02F1"/>
    <w:rsid w:val="005F032A"/>
    <w:rsid w:val="005F0BA9"/>
    <w:rsid w:val="005F1956"/>
    <w:rsid w:val="005F7A1C"/>
    <w:rsid w:val="00603DC8"/>
    <w:rsid w:val="00613EAC"/>
    <w:rsid w:val="0061521B"/>
    <w:rsid w:val="00635AA8"/>
    <w:rsid w:val="00636205"/>
    <w:rsid w:val="00636A1F"/>
    <w:rsid w:val="006417DA"/>
    <w:rsid w:val="006474DA"/>
    <w:rsid w:val="00655E9E"/>
    <w:rsid w:val="0065760C"/>
    <w:rsid w:val="006623A1"/>
    <w:rsid w:val="00667339"/>
    <w:rsid w:val="00672A03"/>
    <w:rsid w:val="00676585"/>
    <w:rsid w:val="00680381"/>
    <w:rsid w:val="00680811"/>
    <w:rsid w:val="00681324"/>
    <w:rsid w:val="00683CFC"/>
    <w:rsid w:val="00683E6E"/>
    <w:rsid w:val="00684D24"/>
    <w:rsid w:val="006854F5"/>
    <w:rsid w:val="00694D82"/>
    <w:rsid w:val="006A3B10"/>
    <w:rsid w:val="006A61BB"/>
    <w:rsid w:val="006A65E3"/>
    <w:rsid w:val="006B0FFA"/>
    <w:rsid w:val="006B1C56"/>
    <w:rsid w:val="006B27EF"/>
    <w:rsid w:val="006B5A01"/>
    <w:rsid w:val="006C2FA3"/>
    <w:rsid w:val="006D1F8B"/>
    <w:rsid w:val="006D7BE7"/>
    <w:rsid w:val="006E2959"/>
    <w:rsid w:val="006E32E8"/>
    <w:rsid w:val="006F72D9"/>
    <w:rsid w:val="00700895"/>
    <w:rsid w:val="00700EF8"/>
    <w:rsid w:val="00702860"/>
    <w:rsid w:val="00710A5A"/>
    <w:rsid w:val="00713D3C"/>
    <w:rsid w:val="0071653E"/>
    <w:rsid w:val="007215A4"/>
    <w:rsid w:val="007222E0"/>
    <w:rsid w:val="0072757F"/>
    <w:rsid w:val="007417F8"/>
    <w:rsid w:val="007512C1"/>
    <w:rsid w:val="00760747"/>
    <w:rsid w:val="00764131"/>
    <w:rsid w:val="00765B94"/>
    <w:rsid w:val="007723F4"/>
    <w:rsid w:val="0077785E"/>
    <w:rsid w:val="00797FFA"/>
    <w:rsid w:val="007A1008"/>
    <w:rsid w:val="007A24FD"/>
    <w:rsid w:val="007A40BB"/>
    <w:rsid w:val="007A56F4"/>
    <w:rsid w:val="007B09F7"/>
    <w:rsid w:val="007B0C8E"/>
    <w:rsid w:val="007B4696"/>
    <w:rsid w:val="007B5800"/>
    <w:rsid w:val="007B774B"/>
    <w:rsid w:val="007D0288"/>
    <w:rsid w:val="007D328E"/>
    <w:rsid w:val="007D425D"/>
    <w:rsid w:val="007D426D"/>
    <w:rsid w:val="007D48A7"/>
    <w:rsid w:val="007D744A"/>
    <w:rsid w:val="007E41F2"/>
    <w:rsid w:val="007F0D40"/>
    <w:rsid w:val="007F10C8"/>
    <w:rsid w:val="007F1C0E"/>
    <w:rsid w:val="007F6821"/>
    <w:rsid w:val="007F6B4F"/>
    <w:rsid w:val="00802012"/>
    <w:rsid w:val="00813D2D"/>
    <w:rsid w:val="008201B7"/>
    <w:rsid w:val="00826C00"/>
    <w:rsid w:val="00836B54"/>
    <w:rsid w:val="00842329"/>
    <w:rsid w:val="00845EA5"/>
    <w:rsid w:val="00850ECB"/>
    <w:rsid w:val="0085468E"/>
    <w:rsid w:val="00855183"/>
    <w:rsid w:val="00863C8C"/>
    <w:rsid w:val="00873AED"/>
    <w:rsid w:val="00880514"/>
    <w:rsid w:val="008805DC"/>
    <w:rsid w:val="00885A3E"/>
    <w:rsid w:val="00896AD7"/>
    <w:rsid w:val="008A33B9"/>
    <w:rsid w:val="008B1541"/>
    <w:rsid w:val="008B2A26"/>
    <w:rsid w:val="008C6AC9"/>
    <w:rsid w:val="008D7116"/>
    <w:rsid w:val="008E458D"/>
    <w:rsid w:val="008E5C61"/>
    <w:rsid w:val="008F0F10"/>
    <w:rsid w:val="008F1FC9"/>
    <w:rsid w:val="008F4770"/>
    <w:rsid w:val="008F680A"/>
    <w:rsid w:val="00902262"/>
    <w:rsid w:val="00902284"/>
    <w:rsid w:val="00902C78"/>
    <w:rsid w:val="009124E5"/>
    <w:rsid w:val="00925487"/>
    <w:rsid w:val="00925AF7"/>
    <w:rsid w:val="00931BCC"/>
    <w:rsid w:val="00932B14"/>
    <w:rsid w:val="00935145"/>
    <w:rsid w:val="009566F4"/>
    <w:rsid w:val="00960B5C"/>
    <w:rsid w:val="0096393F"/>
    <w:rsid w:val="00963E38"/>
    <w:rsid w:val="00967CF0"/>
    <w:rsid w:val="0097095F"/>
    <w:rsid w:val="00970B9A"/>
    <w:rsid w:val="00985281"/>
    <w:rsid w:val="00987E8A"/>
    <w:rsid w:val="00990958"/>
    <w:rsid w:val="0099384B"/>
    <w:rsid w:val="00997C5C"/>
    <w:rsid w:val="009A1D0F"/>
    <w:rsid w:val="009A3F73"/>
    <w:rsid w:val="009B076D"/>
    <w:rsid w:val="009B5076"/>
    <w:rsid w:val="009B5330"/>
    <w:rsid w:val="009B6A83"/>
    <w:rsid w:val="009D4C85"/>
    <w:rsid w:val="009E5021"/>
    <w:rsid w:val="009E5889"/>
    <w:rsid w:val="009E5BF0"/>
    <w:rsid w:val="00A02498"/>
    <w:rsid w:val="00A24A57"/>
    <w:rsid w:val="00A34E70"/>
    <w:rsid w:val="00A361A1"/>
    <w:rsid w:val="00A404AD"/>
    <w:rsid w:val="00A43E9E"/>
    <w:rsid w:val="00A454C8"/>
    <w:rsid w:val="00A471C0"/>
    <w:rsid w:val="00A62F3B"/>
    <w:rsid w:val="00A65D54"/>
    <w:rsid w:val="00A66F4B"/>
    <w:rsid w:val="00A716D8"/>
    <w:rsid w:val="00A74305"/>
    <w:rsid w:val="00A81BD8"/>
    <w:rsid w:val="00A84A11"/>
    <w:rsid w:val="00A84CB3"/>
    <w:rsid w:val="00A93164"/>
    <w:rsid w:val="00A972F9"/>
    <w:rsid w:val="00AA535E"/>
    <w:rsid w:val="00AB0BE7"/>
    <w:rsid w:val="00AC5E2E"/>
    <w:rsid w:val="00AC6920"/>
    <w:rsid w:val="00AD43D6"/>
    <w:rsid w:val="00AE360E"/>
    <w:rsid w:val="00AE5125"/>
    <w:rsid w:val="00AF1B0F"/>
    <w:rsid w:val="00AF22AA"/>
    <w:rsid w:val="00AF71B9"/>
    <w:rsid w:val="00B01732"/>
    <w:rsid w:val="00B03017"/>
    <w:rsid w:val="00B07671"/>
    <w:rsid w:val="00B12B7E"/>
    <w:rsid w:val="00B2483F"/>
    <w:rsid w:val="00B41853"/>
    <w:rsid w:val="00B4698D"/>
    <w:rsid w:val="00B52F4F"/>
    <w:rsid w:val="00B53FED"/>
    <w:rsid w:val="00B6110D"/>
    <w:rsid w:val="00B63B09"/>
    <w:rsid w:val="00B67332"/>
    <w:rsid w:val="00B74AA9"/>
    <w:rsid w:val="00B76EFD"/>
    <w:rsid w:val="00B80DA9"/>
    <w:rsid w:val="00B854C3"/>
    <w:rsid w:val="00B87AB1"/>
    <w:rsid w:val="00B92587"/>
    <w:rsid w:val="00B93B52"/>
    <w:rsid w:val="00B96726"/>
    <w:rsid w:val="00BA0082"/>
    <w:rsid w:val="00BA1A86"/>
    <w:rsid w:val="00BA3695"/>
    <w:rsid w:val="00BB5E91"/>
    <w:rsid w:val="00BB680B"/>
    <w:rsid w:val="00BB747D"/>
    <w:rsid w:val="00BC6BEC"/>
    <w:rsid w:val="00BD0B50"/>
    <w:rsid w:val="00BD33A8"/>
    <w:rsid w:val="00BE2DB4"/>
    <w:rsid w:val="00BE4F34"/>
    <w:rsid w:val="00BE7E78"/>
    <w:rsid w:val="00BF5D6C"/>
    <w:rsid w:val="00BF7826"/>
    <w:rsid w:val="00C15DE7"/>
    <w:rsid w:val="00C25DAE"/>
    <w:rsid w:val="00C32FD4"/>
    <w:rsid w:val="00C33D17"/>
    <w:rsid w:val="00C470B0"/>
    <w:rsid w:val="00C5693B"/>
    <w:rsid w:val="00C61ABB"/>
    <w:rsid w:val="00C6401C"/>
    <w:rsid w:val="00C65C27"/>
    <w:rsid w:val="00C862AB"/>
    <w:rsid w:val="00CA0783"/>
    <w:rsid w:val="00CA5A22"/>
    <w:rsid w:val="00CA5A8D"/>
    <w:rsid w:val="00CB6C90"/>
    <w:rsid w:val="00CB7406"/>
    <w:rsid w:val="00CC42FF"/>
    <w:rsid w:val="00CD01F2"/>
    <w:rsid w:val="00CD2C5B"/>
    <w:rsid w:val="00CD44AB"/>
    <w:rsid w:val="00CD531B"/>
    <w:rsid w:val="00CD622F"/>
    <w:rsid w:val="00CD6A76"/>
    <w:rsid w:val="00CE32AE"/>
    <w:rsid w:val="00CF2604"/>
    <w:rsid w:val="00D007CB"/>
    <w:rsid w:val="00D00B46"/>
    <w:rsid w:val="00D012BA"/>
    <w:rsid w:val="00D131E6"/>
    <w:rsid w:val="00D22874"/>
    <w:rsid w:val="00D246AA"/>
    <w:rsid w:val="00D31112"/>
    <w:rsid w:val="00D43BFD"/>
    <w:rsid w:val="00D50A22"/>
    <w:rsid w:val="00D51551"/>
    <w:rsid w:val="00D82A9C"/>
    <w:rsid w:val="00DA168D"/>
    <w:rsid w:val="00DA21CB"/>
    <w:rsid w:val="00DA5863"/>
    <w:rsid w:val="00DA586B"/>
    <w:rsid w:val="00DB255A"/>
    <w:rsid w:val="00DB715B"/>
    <w:rsid w:val="00DD3765"/>
    <w:rsid w:val="00DD5C20"/>
    <w:rsid w:val="00DE030D"/>
    <w:rsid w:val="00DE331E"/>
    <w:rsid w:val="00DE76F7"/>
    <w:rsid w:val="00DF2647"/>
    <w:rsid w:val="00E00F20"/>
    <w:rsid w:val="00E01446"/>
    <w:rsid w:val="00E05C12"/>
    <w:rsid w:val="00E1017E"/>
    <w:rsid w:val="00E106AB"/>
    <w:rsid w:val="00E11436"/>
    <w:rsid w:val="00E1219D"/>
    <w:rsid w:val="00E169EA"/>
    <w:rsid w:val="00E20246"/>
    <w:rsid w:val="00E326E5"/>
    <w:rsid w:val="00E56B03"/>
    <w:rsid w:val="00E570C1"/>
    <w:rsid w:val="00E66F2B"/>
    <w:rsid w:val="00E71C81"/>
    <w:rsid w:val="00E775D9"/>
    <w:rsid w:val="00E85ADD"/>
    <w:rsid w:val="00E937FE"/>
    <w:rsid w:val="00E94A3F"/>
    <w:rsid w:val="00E9761A"/>
    <w:rsid w:val="00EA1CB1"/>
    <w:rsid w:val="00EA7562"/>
    <w:rsid w:val="00EC0331"/>
    <w:rsid w:val="00EC0753"/>
    <w:rsid w:val="00EC1CE9"/>
    <w:rsid w:val="00EC3749"/>
    <w:rsid w:val="00EC3985"/>
    <w:rsid w:val="00ED5368"/>
    <w:rsid w:val="00ED6D70"/>
    <w:rsid w:val="00ED6E29"/>
    <w:rsid w:val="00EE3E50"/>
    <w:rsid w:val="00EE6207"/>
    <w:rsid w:val="00EF1FE2"/>
    <w:rsid w:val="00F05298"/>
    <w:rsid w:val="00F07AC5"/>
    <w:rsid w:val="00F135E8"/>
    <w:rsid w:val="00F13B06"/>
    <w:rsid w:val="00F21D08"/>
    <w:rsid w:val="00F319BE"/>
    <w:rsid w:val="00F3598A"/>
    <w:rsid w:val="00F41251"/>
    <w:rsid w:val="00F426D3"/>
    <w:rsid w:val="00F43BFF"/>
    <w:rsid w:val="00F44F2D"/>
    <w:rsid w:val="00F45A8A"/>
    <w:rsid w:val="00F52662"/>
    <w:rsid w:val="00F61CA2"/>
    <w:rsid w:val="00F6494B"/>
    <w:rsid w:val="00F65DDD"/>
    <w:rsid w:val="00F66331"/>
    <w:rsid w:val="00F734B4"/>
    <w:rsid w:val="00F75028"/>
    <w:rsid w:val="00F753AF"/>
    <w:rsid w:val="00F768BF"/>
    <w:rsid w:val="00F77E9B"/>
    <w:rsid w:val="00F908B0"/>
    <w:rsid w:val="00FA050D"/>
    <w:rsid w:val="00FC1F47"/>
    <w:rsid w:val="00FC6D84"/>
    <w:rsid w:val="00FE2D5D"/>
    <w:rsid w:val="00FE4348"/>
    <w:rsid w:val="00FE64E1"/>
    <w:rsid w:val="00FF4D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E26B24D"/>
  <w15:docId w15:val="{3E886BAD-84A4-44F9-B269-CDC99942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7EF"/>
    <w:rPr>
      <w:rFonts w:ascii="Times New Roman" w:eastAsia="Times New Roman" w:hAnsi="Times New Roman" w:cs="Times New Roman"/>
      <w:sz w:val="24"/>
      <w:szCs w:val="24"/>
    </w:rPr>
  </w:style>
  <w:style w:type="paragraph" w:styleId="Heading2">
    <w:name w:val="heading 2"/>
    <w:basedOn w:val="Normal"/>
    <w:next w:val="Normal"/>
    <w:link w:val="Heading2Char"/>
    <w:qFormat/>
    <w:rsid w:val="006B27EF"/>
    <w:pPr>
      <w:keepNext/>
      <w:outlineLvl w:val="1"/>
    </w:pPr>
    <w:rPr>
      <w:rFonts w:eastAsia="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27EF"/>
    <w:rPr>
      <w:rFonts w:ascii="Times New Roman" w:eastAsia="Times" w:hAnsi="Times New Roman" w:cs="Times New Roman"/>
      <w:b/>
      <w:sz w:val="22"/>
    </w:rPr>
  </w:style>
  <w:style w:type="character" w:styleId="Hyperlink">
    <w:name w:val="Hyperlink"/>
    <w:basedOn w:val="DefaultParagraphFont"/>
    <w:rsid w:val="006B27EF"/>
    <w:rPr>
      <w:color w:val="0000FF"/>
      <w:u w:val="single"/>
    </w:rPr>
  </w:style>
  <w:style w:type="table" w:styleId="TableGrid">
    <w:name w:val="Table Grid"/>
    <w:basedOn w:val="TableNormal"/>
    <w:uiPriority w:val="59"/>
    <w:rsid w:val="006B27E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B27EF"/>
    <w:pPr>
      <w:jc w:val="center"/>
    </w:pPr>
    <w:rPr>
      <w:rFonts w:ascii="Times" w:hAnsi="Times"/>
      <w:szCs w:val="20"/>
      <w:u w:val="single"/>
    </w:rPr>
  </w:style>
  <w:style w:type="character" w:customStyle="1" w:styleId="TitleChar">
    <w:name w:val="Title Char"/>
    <w:basedOn w:val="DefaultParagraphFont"/>
    <w:link w:val="Title"/>
    <w:rsid w:val="006B27EF"/>
    <w:rPr>
      <w:rFonts w:ascii="Times" w:eastAsia="Times New Roman" w:hAnsi="Times" w:cs="Times New Roman"/>
      <w:sz w:val="24"/>
      <w:u w:val="single"/>
    </w:rPr>
  </w:style>
  <w:style w:type="paragraph" w:styleId="Footer">
    <w:name w:val="footer"/>
    <w:basedOn w:val="Normal"/>
    <w:link w:val="FooterChar"/>
    <w:semiHidden/>
    <w:rsid w:val="006B27EF"/>
    <w:pPr>
      <w:tabs>
        <w:tab w:val="center" w:pos="4320"/>
        <w:tab w:val="right" w:pos="8640"/>
      </w:tabs>
    </w:pPr>
  </w:style>
  <w:style w:type="character" w:customStyle="1" w:styleId="FooterChar">
    <w:name w:val="Footer Char"/>
    <w:basedOn w:val="DefaultParagraphFont"/>
    <w:link w:val="Footer"/>
    <w:semiHidden/>
    <w:rsid w:val="006B27EF"/>
    <w:rPr>
      <w:rFonts w:ascii="Times New Roman" w:eastAsia="Times New Roman" w:hAnsi="Times New Roman" w:cs="Times New Roman"/>
      <w:sz w:val="24"/>
      <w:szCs w:val="24"/>
    </w:rPr>
  </w:style>
  <w:style w:type="character" w:styleId="PageNumber">
    <w:name w:val="page number"/>
    <w:basedOn w:val="DefaultParagraphFont"/>
    <w:rsid w:val="006B27EF"/>
  </w:style>
  <w:style w:type="paragraph" w:styleId="ListParagraph">
    <w:name w:val="List Paragraph"/>
    <w:basedOn w:val="Normal"/>
    <w:uiPriority w:val="34"/>
    <w:qFormat/>
    <w:rsid w:val="006854F5"/>
    <w:pPr>
      <w:ind w:left="720"/>
      <w:contextualSpacing/>
    </w:pPr>
    <w:rPr>
      <w:rFonts w:asciiTheme="minorHAnsi" w:eastAsiaTheme="minorHAnsi" w:hAnsiTheme="minorHAnsi" w:cstheme="minorBidi"/>
    </w:rPr>
  </w:style>
  <w:style w:type="paragraph" w:customStyle="1" w:styleId="HTMLBody">
    <w:name w:val="HTML Body"/>
    <w:rsid w:val="00DE76F7"/>
    <w:rPr>
      <w:rFonts w:ascii="Arial" w:eastAsia="Times New Roman" w:hAnsi="Arial" w:cs="Times New Roman"/>
      <w:snapToGrid w:val="0"/>
    </w:rPr>
  </w:style>
  <w:style w:type="paragraph" w:styleId="BodyText">
    <w:name w:val="Body Text"/>
    <w:basedOn w:val="Normal"/>
    <w:link w:val="BodyTextChar"/>
    <w:rsid w:val="00DE76F7"/>
    <w:rPr>
      <w:szCs w:val="20"/>
    </w:rPr>
  </w:style>
  <w:style w:type="character" w:customStyle="1" w:styleId="BodyTextChar">
    <w:name w:val="Body Text Char"/>
    <w:basedOn w:val="DefaultParagraphFont"/>
    <w:link w:val="BodyText"/>
    <w:rsid w:val="00DE76F7"/>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0A718A"/>
    <w:rPr>
      <w:color w:val="800080" w:themeColor="followedHyperlink"/>
      <w:u w:val="single"/>
    </w:rPr>
  </w:style>
  <w:style w:type="paragraph" w:styleId="NormalWeb">
    <w:name w:val="Normal (Web)"/>
    <w:basedOn w:val="Normal"/>
    <w:uiPriority w:val="99"/>
    <w:unhideWhenUsed/>
    <w:rsid w:val="007723F4"/>
    <w:pPr>
      <w:spacing w:before="100" w:beforeAutospacing="1" w:after="100" w:afterAutospacing="1"/>
    </w:pPr>
    <w:rPr>
      <w:rFonts w:ascii="Times" w:eastAsia="Cambria" w:hAnsi="Times"/>
      <w:sz w:val="20"/>
      <w:szCs w:val="20"/>
    </w:rPr>
  </w:style>
  <w:style w:type="paragraph" w:customStyle="1" w:styleId="Bibliography1">
    <w:name w:val="Bibliography1"/>
    <w:basedOn w:val="Normal"/>
    <w:rsid w:val="007723F4"/>
    <w:pPr>
      <w:overflowPunct w:val="0"/>
      <w:autoSpaceDE w:val="0"/>
      <w:autoSpaceDN w:val="0"/>
      <w:adjustRightInd w:val="0"/>
      <w:ind w:left="720" w:hanging="720"/>
      <w:jc w:val="both"/>
      <w:textAlignment w:val="baseline"/>
    </w:pPr>
    <w:rPr>
      <w:rFonts w:ascii="New York" w:hAnsi="New York"/>
      <w:noProof/>
      <w:szCs w:val="20"/>
    </w:rPr>
  </w:style>
  <w:style w:type="paragraph" w:styleId="BalloonText">
    <w:name w:val="Balloon Text"/>
    <w:basedOn w:val="Normal"/>
    <w:link w:val="BalloonTextChar"/>
    <w:uiPriority w:val="99"/>
    <w:semiHidden/>
    <w:unhideWhenUsed/>
    <w:rsid w:val="00DE030D"/>
    <w:rPr>
      <w:sz w:val="18"/>
      <w:szCs w:val="18"/>
    </w:rPr>
  </w:style>
  <w:style w:type="character" w:customStyle="1" w:styleId="BalloonTextChar">
    <w:name w:val="Balloon Text Char"/>
    <w:basedOn w:val="DefaultParagraphFont"/>
    <w:link w:val="BalloonText"/>
    <w:uiPriority w:val="99"/>
    <w:semiHidden/>
    <w:rsid w:val="00DE030D"/>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C65C27"/>
    <w:pPr>
      <w:widowControl w:val="0"/>
    </w:pPr>
    <w:rPr>
      <w:rFonts w:asciiTheme="minorHAnsi" w:eastAsiaTheme="minorHAnsi" w:hAnsiTheme="minorHAnsi" w:cstheme="minorBidi"/>
      <w:sz w:val="22"/>
      <w:szCs w:val="22"/>
    </w:rPr>
  </w:style>
  <w:style w:type="paragraph" w:styleId="Revision">
    <w:name w:val="Revision"/>
    <w:hidden/>
    <w:uiPriority w:val="99"/>
    <w:semiHidden/>
    <w:rsid w:val="00C65C2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237E"/>
    <w:pPr>
      <w:tabs>
        <w:tab w:val="center" w:pos="4320"/>
        <w:tab w:val="right" w:pos="8640"/>
      </w:tabs>
    </w:pPr>
  </w:style>
  <w:style w:type="character" w:customStyle="1" w:styleId="HeaderChar">
    <w:name w:val="Header Char"/>
    <w:basedOn w:val="DefaultParagraphFont"/>
    <w:link w:val="Header"/>
    <w:uiPriority w:val="99"/>
    <w:rsid w:val="000F23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11286">
      <w:bodyDiv w:val="1"/>
      <w:marLeft w:val="0"/>
      <w:marRight w:val="0"/>
      <w:marTop w:val="0"/>
      <w:marBottom w:val="0"/>
      <w:divBdr>
        <w:top w:val="none" w:sz="0" w:space="0" w:color="auto"/>
        <w:left w:val="none" w:sz="0" w:space="0" w:color="auto"/>
        <w:bottom w:val="none" w:sz="0" w:space="0" w:color="auto"/>
        <w:right w:val="none" w:sz="0" w:space="0" w:color="auto"/>
      </w:divBdr>
      <w:divsChild>
        <w:div w:id="1478450729">
          <w:marLeft w:val="0"/>
          <w:marRight w:val="0"/>
          <w:marTop w:val="0"/>
          <w:marBottom w:val="0"/>
          <w:divBdr>
            <w:top w:val="none" w:sz="0" w:space="0" w:color="auto"/>
            <w:left w:val="none" w:sz="0" w:space="0" w:color="auto"/>
            <w:bottom w:val="none" w:sz="0" w:space="0" w:color="auto"/>
            <w:right w:val="none" w:sz="0" w:space="0" w:color="auto"/>
          </w:divBdr>
          <w:divsChild>
            <w:div w:id="1916936103">
              <w:marLeft w:val="0"/>
              <w:marRight w:val="0"/>
              <w:marTop w:val="0"/>
              <w:marBottom w:val="0"/>
              <w:divBdr>
                <w:top w:val="none" w:sz="0" w:space="0" w:color="auto"/>
                <w:left w:val="none" w:sz="0" w:space="0" w:color="auto"/>
                <w:bottom w:val="none" w:sz="0" w:space="0" w:color="auto"/>
                <w:right w:val="none" w:sz="0" w:space="0" w:color="auto"/>
              </w:divBdr>
              <w:divsChild>
                <w:div w:id="20899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ufl.edu/OWA/redir.aspx?C=2899b0ce565f45969c2166a622bc08af&amp;URL=http%3a%2f%2fwww.dso.ufl.edu%2fdrc%2fgetstarted.php" TargetMode="External"/><Relationship Id="rId13" Type="http://schemas.openxmlformats.org/officeDocument/2006/relationships/hyperlink" Target="https://babel.hathitrust.org/cgi/pt?id=coo1.ark:/13960/t7pn9nk1v;view=1up;seq=9" TargetMode="External"/><Relationship Id="rId18" Type="http://schemas.openxmlformats.org/officeDocument/2006/relationships/hyperlink" Target="http://hullhouse.uic.edu/hull/urbanexp/main.cgi?file=new/show_doc.ptt&amp;doc=385&amp;chap=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w.cornell.edu/supremecourt/text/208/412" TargetMode="External"/><Relationship Id="rId17" Type="http://schemas.openxmlformats.org/officeDocument/2006/relationships/hyperlink" Target="https://babel.hathitrust.org/cgi/pt?id=mdp.39015005251791;view=1up;seq=9" TargetMode="External"/><Relationship Id="rId2" Type="http://schemas.openxmlformats.org/officeDocument/2006/relationships/numbering" Target="numbering.xml"/><Relationship Id="rId16" Type="http://schemas.openxmlformats.org/officeDocument/2006/relationships/hyperlink" Target="https://babel.hathitrust.org/cgi/pt?id=nyp.33433075968796;view=1up;seq=1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ugrad/current/regulations/info/grades.aspx" TargetMode="External"/><Relationship Id="rId5" Type="http://schemas.openxmlformats.org/officeDocument/2006/relationships/webSettings" Target="webSettings.xml"/><Relationship Id="rId15" Type="http://schemas.openxmlformats.org/officeDocument/2006/relationships/hyperlink" Target="https://www.law.cornell.edu/uscode/text/18/2421" TargetMode="External"/><Relationship Id="rId10" Type="http://schemas.openxmlformats.org/officeDocument/2006/relationships/hyperlink" Target="https://evaluations.ufl.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il.ufl.edu/OWA/redir.aspx?C=2899b0ce565f45969c2166a622bc08af&amp;URL=http%3a%2f%2fwww.dso.ufl.edu%2fsccr%2fhonorcodes%2fhonorcode.php" TargetMode="External"/><Relationship Id="rId14" Type="http://schemas.openxmlformats.org/officeDocument/2006/relationships/hyperlink" Target="https://babel.hathitrust.org/cgi/pt?id=uc1.32106014110784;view=1up;seq=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0E5BD-8F22-42D1-B8EE-B9665903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1952</Words>
  <Characters>11132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UO Law</Company>
  <LinksUpToDate>false</LinksUpToDate>
  <CharactersWithSpaces>13058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Hicks</dc:creator>
  <cp:keywords/>
  <cp:lastModifiedBy>Garrett,Gretchen A</cp:lastModifiedBy>
  <cp:revision>2</cp:revision>
  <cp:lastPrinted>2015-12-15T17:34:00Z</cp:lastPrinted>
  <dcterms:created xsi:type="dcterms:W3CDTF">2016-08-19T16:31:00Z</dcterms:created>
  <dcterms:modified xsi:type="dcterms:W3CDTF">2016-08-19T16:31:00Z</dcterms:modified>
</cp:coreProperties>
</file>